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8CF80" w14:textId="77777777" w:rsidR="00222063" w:rsidRDefault="00BF4FB9">
      <w:pPr>
        <w:spacing w:after="0" w:line="259" w:lineRule="auto"/>
        <w:ind w:left="0" w:right="0" w:firstLine="0"/>
        <w:jc w:val="left"/>
      </w:pPr>
      <w:bookmarkStart w:id="0" w:name="_GoBack"/>
      <w:bookmarkEnd w:id="0"/>
      <w:r>
        <w:t xml:space="preserve"> </w:t>
      </w:r>
    </w:p>
    <w:tbl>
      <w:tblPr>
        <w:tblStyle w:val="TableGrid"/>
        <w:tblpPr w:vertAnchor="text" w:tblpX="5088" w:tblpY="115"/>
        <w:tblOverlap w:val="never"/>
        <w:tblW w:w="4040" w:type="dxa"/>
        <w:tblInd w:w="0" w:type="dxa"/>
        <w:tblCellMar>
          <w:top w:w="34" w:type="dxa"/>
          <w:left w:w="70" w:type="dxa"/>
          <w:right w:w="115" w:type="dxa"/>
        </w:tblCellMar>
        <w:tblLook w:val="04A0" w:firstRow="1" w:lastRow="0" w:firstColumn="1" w:lastColumn="0" w:noHBand="0" w:noVBand="1"/>
      </w:tblPr>
      <w:tblGrid>
        <w:gridCol w:w="2623"/>
        <w:gridCol w:w="1417"/>
      </w:tblGrid>
      <w:tr w:rsidR="00222063" w14:paraId="1D223D4F" w14:textId="77777777">
        <w:trPr>
          <w:trHeight w:val="311"/>
        </w:trPr>
        <w:tc>
          <w:tcPr>
            <w:tcW w:w="2622" w:type="dxa"/>
            <w:tcBorders>
              <w:top w:val="single" w:sz="4" w:space="0" w:color="000000"/>
              <w:left w:val="single" w:sz="4" w:space="0" w:color="000000"/>
              <w:bottom w:val="single" w:sz="4" w:space="0" w:color="000000"/>
              <w:right w:val="single" w:sz="4" w:space="0" w:color="000000"/>
            </w:tcBorders>
          </w:tcPr>
          <w:p w14:paraId="7FED514A" w14:textId="77777777" w:rsidR="00222063" w:rsidRDefault="00BF4FB9">
            <w:pPr>
              <w:spacing w:after="0" w:line="259" w:lineRule="auto"/>
              <w:ind w:left="0" w:right="0" w:firstLine="0"/>
              <w:jc w:val="left"/>
            </w:pPr>
            <w:r>
              <w:rPr>
                <w:b/>
              </w:rPr>
              <w:t xml:space="preserve">Fecha del CVA  </w:t>
            </w:r>
          </w:p>
        </w:tc>
        <w:tc>
          <w:tcPr>
            <w:tcW w:w="1417" w:type="dxa"/>
            <w:tcBorders>
              <w:top w:val="single" w:sz="4" w:space="0" w:color="000000"/>
              <w:left w:val="single" w:sz="4" w:space="0" w:color="000000"/>
              <w:bottom w:val="single" w:sz="4" w:space="0" w:color="000000"/>
              <w:right w:val="single" w:sz="4" w:space="0" w:color="000000"/>
            </w:tcBorders>
          </w:tcPr>
          <w:p w14:paraId="4E548FEC" w14:textId="4368E04E" w:rsidR="00222063" w:rsidRDefault="005C3FDD">
            <w:pPr>
              <w:spacing w:after="0" w:line="259" w:lineRule="auto"/>
              <w:ind w:left="0" w:right="0" w:firstLine="0"/>
              <w:jc w:val="left"/>
            </w:pPr>
            <w:r>
              <w:t>13-</w:t>
            </w:r>
            <w:r w:rsidR="0024713F">
              <w:t>04</w:t>
            </w:r>
            <w:r>
              <w:t>-20</w:t>
            </w:r>
            <w:r w:rsidR="0024713F">
              <w:t>22</w:t>
            </w:r>
          </w:p>
        </w:tc>
      </w:tr>
    </w:tbl>
    <w:p w14:paraId="4596BABE" w14:textId="77777777" w:rsidR="00222063" w:rsidRDefault="00BF4FB9">
      <w:pPr>
        <w:spacing w:after="0" w:line="259" w:lineRule="auto"/>
        <w:ind w:left="0" w:right="0" w:firstLine="0"/>
        <w:jc w:val="left"/>
      </w:pPr>
      <w:r>
        <w:rPr>
          <w:b/>
        </w:rPr>
        <w:t xml:space="preserve"> </w:t>
      </w:r>
    </w:p>
    <w:p w14:paraId="4286E9F5" w14:textId="77777777" w:rsidR="00222063" w:rsidRDefault="00BF4FB9">
      <w:pPr>
        <w:pStyle w:val="Ttulo1"/>
        <w:ind w:left="-5"/>
      </w:pPr>
      <w:r>
        <w:t xml:space="preserve">Parte A. DATOS PERSONALES </w:t>
      </w:r>
    </w:p>
    <w:tbl>
      <w:tblPr>
        <w:tblStyle w:val="TableGrid"/>
        <w:tblW w:w="9089" w:type="dxa"/>
        <w:tblInd w:w="-16" w:type="dxa"/>
        <w:tblCellMar>
          <w:top w:w="10" w:type="dxa"/>
          <w:right w:w="23" w:type="dxa"/>
        </w:tblCellMar>
        <w:tblLook w:val="04A0" w:firstRow="1" w:lastRow="0" w:firstColumn="1" w:lastColumn="0" w:noHBand="0" w:noVBand="1"/>
      </w:tblPr>
      <w:tblGrid>
        <w:gridCol w:w="2381"/>
        <w:gridCol w:w="2121"/>
        <w:gridCol w:w="1752"/>
        <w:gridCol w:w="851"/>
        <w:gridCol w:w="1984"/>
      </w:tblGrid>
      <w:tr w:rsidR="00222063" w14:paraId="3B634737" w14:textId="77777777">
        <w:trPr>
          <w:trHeight w:val="263"/>
        </w:trPr>
        <w:tc>
          <w:tcPr>
            <w:tcW w:w="2381" w:type="dxa"/>
            <w:tcBorders>
              <w:top w:val="single" w:sz="4" w:space="0" w:color="000000"/>
              <w:left w:val="single" w:sz="4" w:space="0" w:color="000000"/>
              <w:bottom w:val="single" w:sz="4" w:space="0" w:color="000000"/>
              <w:right w:val="single" w:sz="4" w:space="0" w:color="000000"/>
            </w:tcBorders>
          </w:tcPr>
          <w:p w14:paraId="4CCA3B2A" w14:textId="77777777" w:rsidR="00222063" w:rsidRDefault="00BF4FB9">
            <w:pPr>
              <w:spacing w:after="0" w:line="259" w:lineRule="auto"/>
              <w:ind w:left="70" w:right="0" w:firstLine="0"/>
              <w:jc w:val="left"/>
            </w:pPr>
            <w:r>
              <w:t xml:space="preserve">Nombre y apellidos </w:t>
            </w:r>
          </w:p>
        </w:tc>
        <w:tc>
          <w:tcPr>
            <w:tcW w:w="2121" w:type="dxa"/>
            <w:tcBorders>
              <w:top w:val="single" w:sz="4" w:space="0" w:color="000000"/>
              <w:left w:val="single" w:sz="4" w:space="0" w:color="000000"/>
              <w:bottom w:val="single" w:sz="4" w:space="0" w:color="000000"/>
              <w:right w:val="nil"/>
            </w:tcBorders>
          </w:tcPr>
          <w:p w14:paraId="054C87F6" w14:textId="77777777" w:rsidR="00222063" w:rsidRDefault="00BF4FB9">
            <w:pPr>
              <w:spacing w:after="0" w:line="259" w:lineRule="auto"/>
              <w:ind w:left="70" w:right="0" w:firstLine="0"/>
            </w:pPr>
            <w:r>
              <w:t>Esther Souto Galván</w:t>
            </w:r>
          </w:p>
        </w:tc>
        <w:tc>
          <w:tcPr>
            <w:tcW w:w="4587" w:type="dxa"/>
            <w:gridSpan w:val="3"/>
            <w:tcBorders>
              <w:top w:val="single" w:sz="4" w:space="0" w:color="000000"/>
              <w:left w:val="nil"/>
              <w:bottom w:val="single" w:sz="4" w:space="0" w:color="000000"/>
              <w:right w:val="single" w:sz="4" w:space="0" w:color="000000"/>
            </w:tcBorders>
          </w:tcPr>
          <w:p w14:paraId="6408A9B4" w14:textId="77777777" w:rsidR="00222063" w:rsidRDefault="00BF4FB9">
            <w:pPr>
              <w:spacing w:after="0" w:line="259" w:lineRule="auto"/>
              <w:ind w:left="-20" w:right="0" w:firstLine="0"/>
              <w:jc w:val="left"/>
            </w:pPr>
            <w:r>
              <w:t xml:space="preserve"> </w:t>
            </w:r>
          </w:p>
        </w:tc>
      </w:tr>
      <w:tr w:rsidR="00222063" w14:paraId="791094E5" w14:textId="77777777">
        <w:trPr>
          <w:trHeight w:val="263"/>
        </w:trPr>
        <w:tc>
          <w:tcPr>
            <w:tcW w:w="2381" w:type="dxa"/>
            <w:tcBorders>
              <w:top w:val="single" w:sz="4" w:space="0" w:color="000000"/>
              <w:left w:val="single" w:sz="4" w:space="0" w:color="000000"/>
              <w:bottom w:val="single" w:sz="4" w:space="0" w:color="000000"/>
              <w:right w:val="single" w:sz="4" w:space="0" w:color="000000"/>
            </w:tcBorders>
          </w:tcPr>
          <w:p w14:paraId="6AAFE73D" w14:textId="77777777" w:rsidR="00222063" w:rsidRDefault="00BF4FB9">
            <w:pPr>
              <w:spacing w:after="0" w:line="259" w:lineRule="auto"/>
              <w:ind w:left="70" w:right="0" w:firstLine="0"/>
              <w:jc w:val="left"/>
            </w:pPr>
            <w:r>
              <w:t xml:space="preserve">DNI/NIE/pasaporte </w:t>
            </w:r>
          </w:p>
        </w:tc>
        <w:tc>
          <w:tcPr>
            <w:tcW w:w="2121" w:type="dxa"/>
            <w:tcBorders>
              <w:top w:val="single" w:sz="4" w:space="0" w:color="000000"/>
              <w:left w:val="single" w:sz="4" w:space="0" w:color="000000"/>
              <w:bottom w:val="single" w:sz="4" w:space="0" w:color="000000"/>
              <w:right w:val="nil"/>
            </w:tcBorders>
          </w:tcPr>
          <w:p w14:paraId="7946FC54" w14:textId="2971E575" w:rsidR="00222063" w:rsidRDefault="00222063">
            <w:pPr>
              <w:spacing w:after="0" w:line="259" w:lineRule="auto"/>
              <w:ind w:left="70" w:right="0" w:firstLine="0"/>
              <w:jc w:val="left"/>
            </w:pPr>
          </w:p>
        </w:tc>
        <w:tc>
          <w:tcPr>
            <w:tcW w:w="1752" w:type="dxa"/>
            <w:tcBorders>
              <w:top w:val="single" w:sz="4" w:space="0" w:color="000000"/>
              <w:left w:val="nil"/>
              <w:bottom w:val="single" w:sz="4" w:space="0" w:color="000000"/>
              <w:right w:val="single" w:sz="4" w:space="0" w:color="000000"/>
            </w:tcBorders>
          </w:tcPr>
          <w:p w14:paraId="334B154F" w14:textId="77777777" w:rsidR="00222063" w:rsidRDefault="00222063">
            <w:pPr>
              <w:spacing w:after="160" w:line="259" w:lineRule="auto"/>
              <w:ind w:left="0" w:right="0" w:firstLine="0"/>
              <w:jc w:val="left"/>
            </w:pPr>
          </w:p>
        </w:tc>
        <w:tc>
          <w:tcPr>
            <w:tcW w:w="851" w:type="dxa"/>
            <w:tcBorders>
              <w:top w:val="single" w:sz="4" w:space="0" w:color="000000"/>
              <w:left w:val="single" w:sz="4" w:space="0" w:color="000000"/>
              <w:bottom w:val="single" w:sz="4" w:space="0" w:color="000000"/>
              <w:right w:val="single" w:sz="4" w:space="0" w:color="000000"/>
            </w:tcBorders>
            <w:vAlign w:val="bottom"/>
          </w:tcPr>
          <w:p w14:paraId="627D35AA" w14:textId="77777777" w:rsidR="00222063" w:rsidRDefault="00BF4FB9">
            <w:pPr>
              <w:spacing w:after="0" w:line="259" w:lineRule="auto"/>
              <w:ind w:left="70" w:right="0" w:firstLine="0"/>
              <w:jc w:val="left"/>
            </w:pPr>
            <w:r>
              <w:t xml:space="preserve"> </w:t>
            </w:r>
          </w:p>
        </w:tc>
        <w:tc>
          <w:tcPr>
            <w:tcW w:w="1984" w:type="dxa"/>
            <w:tcBorders>
              <w:top w:val="single" w:sz="4" w:space="0" w:color="000000"/>
              <w:left w:val="single" w:sz="4" w:space="0" w:color="000000"/>
              <w:bottom w:val="single" w:sz="4" w:space="0" w:color="000000"/>
              <w:right w:val="single" w:sz="4" w:space="0" w:color="000000"/>
            </w:tcBorders>
            <w:vAlign w:val="bottom"/>
          </w:tcPr>
          <w:p w14:paraId="78809CE9" w14:textId="77777777" w:rsidR="00222063" w:rsidRDefault="00BF4FB9">
            <w:pPr>
              <w:spacing w:after="0" w:line="259" w:lineRule="auto"/>
              <w:ind w:left="70" w:right="0" w:firstLine="0"/>
              <w:jc w:val="left"/>
            </w:pPr>
            <w:r>
              <w:t xml:space="preserve"> </w:t>
            </w:r>
          </w:p>
        </w:tc>
      </w:tr>
      <w:tr w:rsidR="00222063" w14:paraId="086D9F5C" w14:textId="77777777">
        <w:trPr>
          <w:trHeight w:val="264"/>
        </w:trPr>
        <w:tc>
          <w:tcPr>
            <w:tcW w:w="4502"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C2D17F2" w14:textId="77777777" w:rsidR="00222063" w:rsidRDefault="00BF4FB9">
            <w:pPr>
              <w:spacing w:after="0" w:line="259" w:lineRule="auto"/>
              <w:ind w:left="70" w:right="0" w:firstLine="0"/>
              <w:jc w:val="left"/>
            </w:pPr>
            <w:r>
              <w:t xml:space="preserve">Núm. identificación del investigador </w:t>
            </w:r>
          </w:p>
        </w:tc>
        <w:tc>
          <w:tcPr>
            <w:tcW w:w="1752" w:type="dxa"/>
            <w:tcBorders>
              <w:top w:val="single" w:sz="4" w:space="0" w:color="000000"/>
              <w:left w:val="single" w:sz="4" w:space="0" w:color="000000"/>
              <w:bottom w:val="single" w:sz="4" w:space="0" w:color="000000"/>
              <w:right w:val="single" w:sz="4" w:space="0" w:color="000000"/>
            </w:tcBorders>
          </w:tcPr>
          <w:p w14:paraId="38FC510B" w14:textId="77777777" w:rsidR="00222063" w:rsidRDefault="00BF4FB9">
            <w:pPr>
              <w:spacing w:after="0" w:line="259" w:lineRule="auto"/>
              <w:ind w:left="68" w:right="0" w:firstLine="0"/>
              <w:jc w:val="left"/>
            </w:pPr>
            <w:r>
              <w:t xml:space="preserve">Researcher ID </w:t>
            </w:r>
          </w:p>
        </w:tc>
        <w:tc>
          <w:tcPr>
            <w:tcW w:w="2835" w:type="dxa"/>
            <w:gridSpan w:val="2"/>
            <w:tcBorders>
              <w:top w:val="single" w:sz="4" w:space="0" w:color="000000"/>
              <w:left w:val="single" w:sz="4" w:space="0" w:color="000000"/>
              <w:bottom w:val="single" w:sz="4" w:space="0" w:color="000000"/>
              <w:right w:val="single" w:sz="4" w:space="0" w:color="000000"/>
            </w:tcBorders>
          </w:tcPr>
          <w:p w14:paraId="42BDDA54" w14:textId="77777777" w:rsidR="00222063" w:rsidRDefault="00BF4FB9">
            <w:pPr>
              <w:spacing w:after="0" w:line="259" w:lineRule="auto"/>
              <w:ind w:left="70" w:right="0" w:firstLine="0"/>
              <w:jc w:val="left"/>
            </w:pPr>
            <w:r>
              <w:t xml:space="preserve">  </w:t>
            </w:r>
          </w:p>
        </w:tc>
      </w:tr>
      <w:tr w:rsidR="00222063" w14:paraId="15E9B11B" w14:textId="77777777">
        <w:trPr>
          <w:trHeight w:val="263"/>
        </w:trPr>
        <w:tc>
          <w:tcPr>
            <w:tcW w:w="0" w:type="auto"/>
            <w:gridSpan w:val="2"/>
            <w:vMerge/>
            <w:tcBorders>
              <w:top w:val="nil"/>
              <w:left w:val="single" w:sz="4" w:space="0" w:color="000000"/>
              <w:bottom w:val="single" w:sz="4" w:space="0" w:color="000000"/>
              <w:right w:val="single" w:sz="4" w:space="0" w:color="000000"/>
            </w:tcBorders>
          </w:tcPr>
          <w:p w14:paraId="708753E7" w14:textId="77777777" w:rsidR="00222063" w:rsidRDefault="00222063">
            <w:pPr>
              <w:spacing w:after="160" w:line="259" w:lineRule="auto"/>
              <w:ind w:left="0" w:right="0" w:firstLine="0"/>
              <w:jc w:val="left"/>
            </w:pPr>
          </w:p>
        </w:tc>
        <w:tc>
          <w:tcPr>
            <w:tcW w:w="1752" w:type="dxa"/>
            <w:tcBorders>
              <w:top w:val="single" w:sz="4" w:space="0" w:color="000000"/>
              <w:left w:val="single" w:sz="4" w:space="0" w:color="000000"/>
              <w:bottom w:val="single" w:sz="4" w:space="0" w:color="000000"/>
              <w:right w:val="single" w:sz="4" w:space="0" w:color="000000"/>
            </w:tcBorders>
          </w:tcPr>
          <w:p w14:paraId="12AAA9B3" w14:textId="77777777" w:rsidR="00222063" w:rsidRDefault="00BF4FB9">
            <w:pPr>
              <w:spacing w:after="0" w:line="259" w:lineRule="auto"/>
              <w:ind w:left="68" w:right="0" w:firstLine="0"/>
              <w:jc w:val="left"/>
            </w:pPr>
            <w:r>
              <w:t xml:space="preserve">Código Orcid </w:t>
            </w:r>
          </w:p>
        </w:tc>
        <w:tc>
          <w:tcPr>
            <w:tcW w:w="2835" w:type="dxa"/>
            <w:gridSpan w:val="2"/>
            <w:tcBorders>
              <w:top w:val="single" w:sz="4" w:space="0" w:color="000000"/>
              <w:left w:val="single" w:sz="4" w:space="0" w:color="000000"/>
              <w:bottom w:val="single" w:sz="4" w:space="0" w:color="000000"/>
              <w:right w:val="single" w:sz="4" w:space="0" w:color="000000"/>
            </w:tcBorders>
          </w:tcPr>
          <w:p w14:paraId="383CF758" w14:textId="77777777" w:rsidR="00222063" w:rsidRDefault="00BF4FB9">
            <w:pPr>
              <w:spacing w:after="0" w:line="259" w:lineRule="auto"/>
              <w:ind w:left="70" w:right="0" w:firstLine="0"/>
              <w:jc w:val="left"/>
            </w:pPr>
            <w:r>
              <w:t xml:space="preserve"> </w:t>
            </w:r>
            <w:r w:rsidR="000D41DF" w:rsidRPr="000D41DF">
              <w:t>https://orcid.org/0000-0002-8796-1378</w:t>
            </w:r>
            <w:r>
              <w:t xml:space="preserve"> </w:t>
            </w:r>
          </w:p>
        </w:tc>
      </w:tr>
    </w:tbl>
    <w:p w14:paraId="413C0CE2" w14:textId="77777777" w:rsidR="00222063" w:rsidRDefault="00BF4FB9">
      <w:pPr>
        <w:spacing w:after="0" w:line="259" w:lineRule="auto"/>
        <w:ind w:left="0" w:right="0" w:firstLine="0"/>
        <w:jc w:val="left"/>
      </w:pPr>
      <w:r>
        <w:rPr>
          <w:b/>
        </w:rPr>
        <w:t xml:space="preserve"> </w:t>
      </w:r>
    </w:p>
    <w:p w14:paraId="37C71D28" w14:textId="77777777" w:rsidR="00222063" w:rsidRDefault="00BF4FB9">
      <w:pPr>
        <w:pStyle w:val="Ttulo1"/>
        <w:ind w:left="-5"/>
      </w:pPr>
      <w:r>
        <w:t>A.1. Situación profesional actual</w:t>
      </w:r>
      <w:r>
        <w:rPr>
          <w:b w:val="0"/>
        </w:rPr>
        <w:t xml:space="preserve">  </w:t>
      </w:r>
    </w:p>
    <w:tbl>
      <w:tblPr>
        <w:tblStyle w:val="TableGrid"/>
        <w:tblW w:w="9089" w:type="dxa"/>
        <w:tblInd w:w="-16" w:type="dxa"/>
        <w:tblCellMar>
          <w:top w:w="10" w:type="dxa"/>
          <w:left w:w="68" w:type="dxa"/>
          <w:right w:w="54" w:type="dxa"/>
        </w:tblCellMar>
        <w:tblLook w:val="04A0" w:firstRow="1" w:lastRow="0" w:firstColumn="1" w:lastColumn="0" w:noHBand="0" w:noVBand="1"/>
      </w:tblPr>
      <w:tblGrid>
        <w:gridCol w:w="2387"/>
        <w:gridCol w:w="1932"/>
        <w:gridCol w:w="1857"/>
        <w:gridCol w:w="1404"/>
        <w:gridCol w:w="78"/>
        <w:gridCol w:w="1431"/>
      </w:tblGrid>
      <w:tr w:rsidR="00222063" w14:paraId="45F2703F" w14:textId="77777777">
        <w:trPr>
          <w:trHeight w:val="263"/>
        </w:trPr>
        <w:tc>
          <w:tcPr>
            <w:tcW w:w="2387" w:type="dxa"/>
            <w:tcBorders>
              <w:top w:val="single" w:sz="4" w:space="0" w:color="000000"/>
              <w:left w:val="single" w:sz="4" w:space="0" w:color="000000"/>
              <w:bottom w:val="single" w:sz="4" w:space="0" w:color="000000"/>
              <w:right w:val="single" w:sz="4" w:space="0" w:color="000000"/>
            </w:tcBorders>
          </w:tcPr>
          <w:p w14:paraId="6CB66650" w14:textId="77777777" w:rsidR="00222063" w:rsidRDefault="00BF4FB9">
            <w:pPr>
              <w:spacing w:after="0" w:line="259" w:lineRule="auto"/>
              <w:ind w:left="1" w:right="0" w:firstLine="0"/>
              <w:jc w:val="left"/>
            </w:pPr>
            <w:r>
              <w:t xml:space="preserve">Organismo </w:t>
            </w:r>
          </w:p>
        </w:tc>
        <w:tc>
          <w:tcPr>
            <w:tcW w:w="6702" w:type="dxa"/>
            <w:gridSpan w:val="5"/>
            <w:tcBorders>
              <w:top w:val="single" w:sz="4" w:space="0" w:color="000000"/>
              <w:left w:val="single" w:sz="4" w:space="0" w:color="000000"/>
              <w:bottom w:val="single" w:sz="4" w:space="0" w:color="000000"/>
              <w:right w:val="single" w:sz="4" w:space="0" w:color="000000"/>
            </w:tcBorders>
          </w:tcPr>
          <w:p w14:paraId="2C8002A6" w14:textId="77777777" w:rsidR="00222063" w:rsidRDefault="00BF4FB9">
            <w:pPr>
              <w:spacing w:after="0" w:line="259" w:lineRule="auto"/>
              <w:ind w:left="0" w:right="79" w:firstLine="0"/>
              <w:jc w:val="center"/>
            </w:pPr>
            <w:r>
              <w:t xml:space="preserve">Universidad Nacional de Educación a Distancia  </w:t>
            </w:r>
          </w:p>
        </w:tc>
      </w:tr>
      <w:tr w:rsidR="00222063" w14:paraId="69A51DC7" w14:textId="77777777">
        <w:trPr>
          <w:trHeight w:val="263"/>
        </w:trPr>
        <w:tc>
          <w:tcPr>
            <w:tcW w:w="2387" w:type="dxa"/>
            <w:tcBorders>
              <w:top w:val="single" w:sz="4" w:space="0" w:color="000000"/>
              <w:left w:val="single" w:sz="4" w:space="0" w:color="000000"/>
              <w:bottom w:val="single" w:sz="4" w:space="0" w:color="000000"/>
              <w:right w:val="single" w:sz="4" w:space="0" w:color="000000"/>
            </w:tcBorders>
          </w:tcPr>
          <w:p w14:paraId="00C907D8" w14:textId="77777777" w:rsidR="00222063" w:rsidRDefault="00BF4FB9">
            <w:pPr>
              <w:spacing w:after="0" w:line="259" w:lineRule="auto"/>
              <w:ind w:left="1" w:right="0" w:firstLine="0"/>
              <w:jc w:val="left"/>
            </w:pPr>
            <w:r>
              <w:t xml:space="preserve">Dpto./Centro </w:t>
            </w:r>
          </w:p>
        </w:tc>
        <w:tc>
          <w:tcPr>
            <w:tcW w:w="6702" w:type="dxa"/>
            <w:gridSpan w:val="5"/>
            <w:tcBorders>
              <w:top w:val="single" w:sz="4" w:space="0" w:color="000000"/>
              <w:left w:val="single" w:sz="4" w:space="0" w:color="000000"/>
              <w:bottom w:val="single" w:sz="4" w:space="0" w:color="000000"/>
              <w:right w:val="single" w:sz="4" w:space="0" w:color="000000"/>
            </w:tcBorders>
          </w:tcPr>
          <w:p w14:paraId="3B3E8C9C" w14:textId="77777777" w:rsidR="00222063" w:rsidRDefault="00BF4FB9">
            <w:pPr>
              <w:spacing w:after="0" w:line="259" w:lineRule="auto"/>
              <w:ind w:left="0" w:right="76" w:firstLine="0"/>
              <w:jc w:val="center"/>
            </w:pPr>
            <w:r>
              <w:t xml:space="preserve">Derecho  </w:t>
            </w:r>
          </w:p>
        </w:tc>
      </w:tr>
      <w:tr w:rsidR="00222063" w14:paraId="39F5B12D" w14:textId="77777777">
        <w:trPr>
          <w:trHeight w:val="263"/>
        </w:trPr>
        <w:tc>
          <w:tcPr>
            <w:tcW w:w="2387" w:type="dxa"/>
            <w:tcBorders>
              <w:top w:val="single" w:sz="4" w:space="0" w:color="000000"/>
              <w:left w:val="single" w:sz="4" w:space="0" w:color="000000"/>
              <w:bottom w:val="single" w:sz="4" w:space="0" w:color="000000"/>
              <w:right w:val="single" w:sz="4" w:space="0" w:color="000000"/>
            </w:tcBorders>
          </w:tcPr>
          <w:p w14:paraId="7E74502D" w14:textId="77777777" w:rsidR="00222063" w:rsidRDefault="00BF4FB9">
            <w:pPr>
              <w:spacing w:after="0" w:line="259" w:lineRule="auto"/>
              <w:ind w:left="1" w:right="0" w:firstLine="0"/>
              <w:jc w:val="left"/>
            </w:pPr>
            <w:r>
              <w:t xml:space="preserve">Dirección </w:t>
            </w:r>
          </w:p>
        </w:tc>
        <w:tc>
          <w:tcPr>
            <w:tcW w:w="6702" w:type="dxa"/>
            <w:gridSpan w:val="5"/>
            <w:tcBorders>
              <w:top w:val="single" w:sz="4" w:space="0" w:color="000000"/>
              <w:left w:val="single" w:sz="4" w:space="0" w:color="000000"/>
              <w:bottom w:val="single" w:sz="4" w:space="0" w:color="000000"/>
              <w:right w:val="single" w:sz="4" w:space="0" w:color="000000"/>
            </w:tcBorders>
          </w:tcPr>
          <w:p w14:paraId="4F34DC56" w14:textId="77777777" w:rsidR="00222063" w:rsidRDefault="00BF4FB9">
            <w:pPr>
              <w:spacing w:after="0" w:line="259" w:lineRule="auto"/>
              <w:ind w:left="0" w:right="77" w:firstLine="0"/>
              <w:jc w:val="center"/>
            </w:pPr>
            <w:r>
              <w:t xml:space="preserve">Obispo Trejo 1  </w:t>
            </w:r>
          </w:p>
        </w:tc>
      </w:tr>
      <w:tr w:rsidR="0024713F" w14:paraId="3A5F2358" w14:textId="77777777">
        <w:trPr>
          <w:gridAfter w:val="2"/>
          <w:wAfter w:w="1509" w:type="dxa"/>
          <w:trHeight w:val="278"/>
        </w:trPr>
        <w:tc>
          <w:tcPr>
            <w:tcW w:w="2387" w:type="dxa"/>
            <w:tcBorders>
              <w:top w:val="single" w:sz="4" w:space="0" w:color="000000"/>
              <w:left w:val="single" w:sz="4" w:space="0" w:color="000000"/>
              <w:bottom w:val="single" w:sz="4" w:space="0" w:color="000000"/>
              <w:right w:val="single" w:sz="4" w:space="0" w:color="000000"/>
            </w:tcBorders>
          </w:tcPr>
          <w:p w14:paraId="219ACE56" w14:textId="77777777" w:rsidR="0024713F" w:rsidRDefault="0024713F">
            <w:pPr>
              <w:spacing w:after="0" w:line="259" w:lineRule="auto"/>
              <w:ind w:left="1" w:right="0" w:firstLine="0"/>
              <w:jc w:val="left"/>
            </w:pPr>
            <w:r>
              <w:t xml:space="preserve">Teléfono </w:t>
            </w:r>
          </w:p>
        </w:tc>
        <w:tc>
          <w:tcPr>
            <w:tcW w:w="1932" w:type="dxa"/>
            <w:tcBorders>
              <w:top w:val="single" w:sz="4" w:space="0" w:color="000000"/>
              <w:left w:val="single" w:sz="4" w:space="0" w:color="000000"/>
              <w:bottom w:val="single" w:sz="4" w:space="0" w:color="000000"/>
              <w:right w:val="single" w:sz="4" w:space="0" w:color="000000"/>
            </w:tcBorders>
          </w:tcPr>
          <w:p w14:paraId="2092C6E9" w14:textId="77777777" w:rsidR="0024713F" w:rsidRDefault="0024713F">
            <w:pPr>
              <w:spacing w:after="0" w:line="259" w:lineRule="auto"/>
              <w:ind w:left="0" w:right="0" w:firstLine="0"/>
            </w:pPr>
            <w:r>
              <w:t xml:space="preserve">correo electrónico </w:t>
            </w:r>
          </w:p>
        </w:tc>
        <w:tc>
          <w:tcPr>
            <w:tcW w:w="3261" w:type="dxa"/>
            <w:gridSpan w:val="2"/>
            <w:tcBorders>
              <w:top w:val="single" w:sz="4" w:space="0" w:color="000000"/>
              <w:left w:val="single" w:sz="4" w:space="0" w:color="000000"/>
              <w:bottom w:val="single" w:sz="4" w:space="0" w:color="000000"/>
              <w:right w:val="single" w:sz="4" w:space="0" w:color="000000"/>
            </w:tcBorders>
          </w:tcPr>
          <w:p w14:paraId="39E5A7B2" w14:textId="77777777" w:rsidR="0024713F" w:rsidRDefault="0024713F">
            <w:pPr>
              <w:spacing w:after="0" w:line="259" w:lineRule="auto"/>
              <w:ind w:left="1" w:right="0" w:firstLine="0"/>
              <w:jc w:val="left"/>
            </w:pPr>
            <w:r>
              <w:rPr>
                <w:rFonts w:ascii="Calibri" w:eastAsia="Calibri" w:hAnsi="Calibri" w:cs="Calibri"/>
                <w:color w:val="0000FF"/>
                <w:u w:val="single" w:color="0000FF"/>
              </w:rPr>
              <w:t>esouto@der.uned.es</w:t>
            </w:r>
            <w:r>
              <w:rPr>
                <w:rFonts w:ascii="Calibri" w:eastAsia="Calibri" w:hAnsi="Calibri" w:cs="Calibri"/>
                <w:color w:val="0000FF"/>
              </w:rPr>
              <w:t xml:space="preserve"> </w:t>
            </w:r>
          </w:p>
        </w:tc>
      </w:tr>
      <w:tr w:rsidR="00222063" w14:paraId="4308FFFC" w14:textId="77777777" w:rsidTr="0024713F">
        <w:trPr>
          <w:trHeight w:val="263"/>
        </w:trPr>
        <w:tc>
          <w:tcPr>
            <w:tcW w:w="2387" w:type="dxa"/>
            <w:tcBorders>
              <w:top w:val="single" w:sz="4" w:space="0" w:color="000000"/>
              <w:left w:val="single" w:sz="4" w:space="0" w:color="000000"/>
              <w:bottom w:val="single" w:sz="4" w:space="0" w:color="000000"/>
              <w:right w:val="single" w:sz="4" w:space="0" w:color="000000"/>
            </w:tcBorders>
          </w:tcPr>
          <w:p w14:paraId="6EDBABFA" w14:textId="77777777" w:rsidR="00222063" w:rsidRDefault="00BF4FB9">
            <w:pPr>
              <w:spacing w:after="0" w:line="259" w:lineRule="auto"/>
              <w:ind w:left="1" w:right="0" w:firstLine="0"/>
              <w:jc w:val="left"/>
            </w:pPr>
            <w:r>
              <w:t xml:space="preserve">Categoría profesional </w:t>
            </w:r>
          </w:p>
        </w:tc>
        <w:tc>
          <w:tcPr>
            <w:tcW w:w="3789" w:type="dxa"/>
            <w:gridSpan w:val="2"/>
            <w:tcBorders>
              <w:top w:val="single" w:sz="4" w:space="0" w:color="000000"/>
              <w:left w:val="single" w:sz="4" w:space="0" w:color="000000"/>
              <w:bottom w:val="single" w:sz="4" w:space="0" w:color="000000"/>
              <w:right w:val="single" w:sz="4" w:space="0" w:color="000000"/>
            </w:tcBorders>
          </w:tcPr>
          <w:p w14:paraId="7C617AD2" w14:textId="77777777" w:rsidR="00222063" w:rsidRDefault="00BF4FB9">
            <w:pPr>
              <w:spacing w:after="0" w:line="259" w:lineRule="auto"/>
              <w:ind w:left="0" w:right="18" w:firstLine="0"/>
              <w:jc w:val="center"/>
            </w:pPr>
            <w:r>
              <w:t xml:space="preserve"> Catedrática de Universidad </w:t>
            </w:r>
          </w:p>
        </w:tc>
        <w:tc>
          <w:tcPr>
            <w:tcW w:w="1482" w:type="dxa"/>
            <w:gridSpan w:val="2"/>
            <w:tcBorders>
              <w:top w:val="single" w:sz="4" w:space="0" w:color="000000"/>
              <w:left w:val="single" w:sz="4" w:space="0" w:color="000000"/>
              <w:bottom w:val="single" w:sz="4" w:space="0" w:color="000000"/>
              <w:right w:val="single" w:sz="4" w:space="0" w:color="000000"/>
            </w:tcBorders>
          </w:tcPr>
          <w:p w14:paraId="42B1C4CC" w14:textId="77777777" w:rsidR="00222063" w:rsidRDefault="00BF4FB9">
            <w:pPr>
              <w:spacing w:after="0" w:line="259" w:lineRule="auto"/>
              <w:ind w:left="1" w:right="0" w:firstLine="0"/>
              <w:jc w:val="left"/>
            </w:pPr>
            <w:r>
              <w:t xml:space="preserve">Fecha inicio </w:t>
            </w:r>
          </w:p>
        </w:tc>
        <w:tc>
          <w:tcPr>
            <w:tcW w:w="1431" w:type="dxa"/>
            <w:tcBorders>
              <w:top w:val="single" w:sz="4" w:space="0" w:color="000000"/>
              <w:left w:val="single" w:sz="4" w:space="0" w:color="000000"/>
              <w:bottom w:val="single" w:sz="4" w:space="0" w:color="000000"/>
              <w:right w:val="single" w:sz="4" w:space="0" w:color="000000"/>
            </w:tcBorders>
          </w:tcPr>
          <w:p w14:paraId="38D79F5A" w14:textId="77777777" w:rsidR="00222063" w:rsidRDefault="00BF4FB9">
            <w:pPr>
              <w:spacing w:after="0" w:line="259" w:lineRule="auto"/>
              <w:ind w:left="0" w:right="0" w:firstLine="0"/>
              <w:jc w:val="left"/>
            </w:pPr>
            <w:r>
              <w:t xml:space="preserve">2009 </w:t>
            </w:r>
          </w:p>
        </w:tc>
      </w:tr>
      <w:tr w:rsidR="00222063" w14:paraId="5491EE22" w14:textId="77777777">
        <w:trPr>
          <w:trHeight w:val="286"/>
        </w:trPr>
        <w:tc>
          <w:tcPr>
            <w:tcW w:w="2387" w:type="dxa"/>
            <w:tcBorders>
              <w:top w:val="single" w:sz="4" w:space="0" w:color="000000"/>
              <w:left w:val="single" w:sz="4" w:space="0" w:color="000000"/>
              <w:bottom w:val="single" w:sz="4" w:space="0" w:color="000000"/>
              <w:right w:val="single" w:sz="4" w:space="0" w:color="000000"/>
            </w:tcBorders>
          </w:tcPr>
          <w:p w14:paraId="4B513A8B" w14:textId="77777777" w:rsidR="00222063" w:rsidRDefault="00BF4FB9">
            <w:pPr>
              <w:spacing w:after="0" w:line="259" w:lineRule="auto"/>
              <w:ind w:left="1" w:right="0" w:firstLine="0"/>
            </w:pPr>
            <w:r>
              <w:t xml:space="preserve">Espec. cód. UNESCO </w:t>
            </w:r>
          </w:p>
        </w:tc>
        <w:tc>
          <w:tcPr>
            <w:tcW w:w="6702" w:type="dxa"/>
            <w:gridSpan w:val="5"/>
            <w:tcBorders>
              <w:top w:val="single" w:sz="4" w:space="0" w:color="000000"/>
              <w:left w:val="single" w:sz="4" w:space="0" w:color="000000"/>
              <w:bottom w:val="single" w:sz="4" w:space="0" w:color="000000"/>
              <w:right w:val="single" w:sz="4" w:space="0" w:color="000000"/>
            </w:tcBorders>
          </w:tcPr>
          <w:p w14:paraId="063FB1BA" w14:textId="77777777" w:rsidR="00222063" w:rsidRDefault="00BF4FB9">
            <w:pPr>
              <w:spacing w:after="0" w:line="259" w:lineRule="auto"/>
              <w:ind w:left="0" w:right="76" w:firstLine="0"/>
              <w:jc w:val="center"/>
            </w:pPr>
            <w:r>
              <w:rPr>
                <w:sz w:val="24"/>
              </w:rPr>
              <w:t>560202</w:t>
            </w:r>
            <w:r>
              <w:t xml:space="preserve">  </w:t>
            </w:r>
          </w:p>
        </w:tc>
      </w:tr>
      <w:tr w:rsidR="00222063" w14:paraId="19FEE208" w14:textId="77777777">
        <w:trPr>
          <w:trHeight w:val="264"/>
        </w:trPr>
        <w:tc>
          <w:tcPr>
            <w:tcW w:w="2387" w:type="dxa"/>
            <w:tcBorders>
              <w:top w:val="single" w:sz="4" w:space="0" w:color="000000"/>
              <w:left w:val="single" w:sz="4" w:space="0" w:color="000000"/>
              <w:bottom w:val="single" w:sz="4" w:space="0" w:color="000000"/>
              <w:right w:val="single" w:sz="4" w:space="0" w:color="000000"/>
            </w:tcBorders>
          </w:tcPr>
          <w:p w14:paraId="7D6965B7" w14:textId="77777777" w:rsidR="00222063" w:rsidRDefault="00BF4FB9">
            <w:pPr>
              <w:spacing w:after="0" w:line="259" w:lineRule="auto"/>
              <w:ind w:left="1" w:right="0" w:firstLine="0"/>
              <w:jc w:val="left"/>
            </w:pPr>
            <w:r>
              <w:t xml:space="preserve">Palabras clave </w:t>
            </w:r>
          </w:p>
        </w:tc>
        <w:tc>
          <w:tcPr>
            <w:tcW w:w="6702" w:type="dxa"/>
            <w:gridSpan w:val="5"/>
            <w:tcBorders>
              <w:top w:val="single" w:sz="4" w:space="0" w:color="000000"/>
              <w:left w:val="single" w:sz="4" w:space="0" w:color="000000"/>
              <w:bottom w:val="single" w:sz="4" w:space="0" w:color="000000"/>
              <w:right w:val="single" w:sz="4" w:space="0" w:color="000000"/>
            </w:tcBorders>
          </w:tcPr>
          <w:p w14:paraId="4F7015BD" w14:textId="77777777" w:rsidR="00222063" w:rsidRDefault="00BF4FB9">
            <w:pPr>
              <w:spacing w:after="0" w:line="259" w:lineRule="auto"/>
              <w:ind w:left="46" w:right="0" w:firstLine="0"/>
              <w:jc w:val="center"/>
            </w:pPr>
            <w:r>
              <w:t xml:space="preserve">  </w:t>
            </w:r>
          </w:p>
        </w:tc>
      </w:tr>
    </w:tbl>
    <w:p w14:paraId="623215BC" w14:textId="77777777" w:rsidR="00222063" w:rsidRDefault="00BF4FB9">
      <w:pPr>
        <w:spacing w:after="0" w:line="259" w:lineRule="auto"/>
        <w:ind w:left="0" w:right="0" w:firstLine="0"/>
        <w:jc w:val="left"/>
      </w:pPr>
      <w:r>
        <w:t xml:space="preserve"> </w:t>
      </w:r>
    </w:p>
    <w:p w14:paraId="3678BC6B" w14:textId="77777777" w:rsidR="00222063" w:rsidRDefault="00BF4FB9">
      <w:pPr>
        <w:spacing w:after="4" w:line="250" w:lineRule="auto"/>
        <w:ind w:left="-5" w:right="1087"/>
        <w:jc w:val="left"/>
      </w:pPr>
      <w:r>
        <w:rPr>
          <w:b/>
        </w:rPr>
        <w:t xml:space="preserve">A.2. Formación académica </w:t>
      </w:r>
      <w:r>
        <w:rPr>
          <w:i/>
        </w:rPr>
        <w:t xml:space="preserve">(título, institución, fecha) </w:t>
      </w:r>
    </w:p>
    <w:tbl>
      <w:tblPr>
        <w:tblStyle w:val="TableGrid"/>
        <w:tblW w:w="9089" w:type="dxa"/>
        <w:tblInd w:w="-16" w:type="dxa"/>
        <w:tblCellMar>
          <w:top w:w="10" w:type="dxa"/>
          <w:right w:w="40" w:type="dxa"/>
        </w:tblCellMar>
        <w:tblLook w:val="04A0" w:firstRow="1" w:lastRow="0" w:firstColumn="1" w:lastColumn="0" w:noHBand="0" w:noVBand="1"/>
      </w:tblPr>
      <w:tblGrid>
        <w:gridCol w:w="3136"/>
        <w:gridCol w:w="1758"/>
        <w:gridCol w:w="2921"/>
        <w:gridCol w:w="1274"/>
      </w:tblGrid>
      <w:tr w:rsidR="00222063" w14:paraId="34089DD6" w14:textId="77777777">
        <w:trPr>
          <w:trHeight w:val="264"/>
        </w:trPr>
        <w:tc>
          <w:tcPr>
            <w:tcW w:w="3135" w:type="dxa"/>
            <w:tcBorders>
              <w:top w:val="single" w:sz="4" w:space="0" w:color="000000"/>
              <w:left w:val="single" w:sz="4" w:space="0" w:color="000000"/>
              <w:bottom w:val="single" w:sz="4" w:space="0" w:color="000000"/>
              <w:right w:val="single" w:sz="4" w:space="0" w:color="000000"/>
            </w:tcBorders>
          </w:tcPr>
          <w:p w14:paraId="50E116A8" w14:textId="77777777" w:rsidR="00222063" w:rsidRDefault="00BF4FB9">
            <w:pPr>
              <w:spacing w:after="0" w:line="259" w:lineRule="auto"/>
              <w:ind w:left="98" w:right="0" w:firstLine="0"/>
            </w:pPr>
            <w:r>
              <w:t xml:space="preserve">Licenciatura/Grado/Doctorado </w:t>
            </w:r>
          </w:p>
        </w:tc>
        <w:tc>
          <w:tcPr>
            <w:tcW w:w="1758" w:type="dxa"/>
            <w:tcBorders>
              <w:top w:val="single" w:sz="4" w:space="0" w:color="000000"/>
              <w:left w:val="single" w:sz="4" w:space="0" w:color="000000"/>
              <w:bottom w:val="single" w:sz="4" w:space="0" w:color="000000"/>
              <w:right w:val="nil"/>
            </w:tcBorders>
          </w:tcPr>
          <w:p w14:paraId="662F174D" w14:textId="77777777" w:rsidR="00222063" w:rsidRDefault="00222063">
            <w:pPr>
              <w:spacing w:after="160" w:line="259" w:lineRule="auto"/>
              <w:ind w:left="0" w:right="0" w:firstLine="0"/>
              <w:jc w:val="left"/>
            </w:pPr>
          </w:p>
        </w:tc>
        <w:tc>
          <w:tcPr>
            <w:tcW w:w="2921" w:type="dxa"/>
            <w:tcBorders>
              <w:top w:val="single" w:sz="4" w:space="0" w:color="000000"/>
              <w:left w:val="nil"/>
              <w:bottom w:val="single" w:sz="4" w:space="0" w:color="000000"/>
              <w:right w:val="single" w:sz="4" w:space="0" w:color="000000"/>
            </w:tcBorders>
          </w:tcPr>
          <w:p w14:paraId="379DD0DF" w14:textId="77777777" w:rsidR="00222063" w:rsidRDefault="00BF4FB9">
            <w:pPr>
              <w:spacing w:after="0" w:line="259" w:lineRule="auto"/>
              <w:ind w:left="0" w:right="0" w:firstLine="0"/>
              <w:jc w:val="left"/>
            </w:pPr>
            <w:r>
              <w:t xml:space="preserve">Universidad </w:t>
            </w:r>
          </w:p>
        </w:tc>
        <w:tc>
          <w:tcPr>
            <w:tcW w:w="1274" w:type="dxa"/>
            <w:tcBorders>
              <w:top w:val="single" w:sz="4" w:space="0" w:color="000000"/>
              <w:left w:val="single" w:sz="4" w:space="0" w:color="000000"/>
              <w:bottom w:val="single" w:sz="4" w:space="0" w:color="000000"/>
              <w:right w:val="single" w:sz="4" w:space="0" w:color="000000"/>
            </w:tcBorders>
          </w:tcPr>
          <w:p w14:paraId="3C62C411" w14:textId="77777777" w:rsidR="00222063" w:rsidRDefault="00BF4FB9">
            <w:pPr>
              <w:spacing w:after="0" w:line="259" w:lineRule="auto"/>
              <w:ind w:left="39" w:right="0" w:firstLine="0"/>
              <w:jc w:val="center"/>
            </w:pPr>
            <w:r>
              <w:t xml:space="preserve">Año </w:t>
            </w:r>
          </w:p>
        </w:tc>
      </w:tr>
      <w:tr w:rsidR="00222063" w14:paraId="7987AECE" w14:textId="77777777">
        <w:trPr>
          <w:trHeight w:val="263"/>
        </w:trPr>
        <w:tc>
          <w:tcPr>
            <w:tcW w:w="3135" w:type="dxa"/>
            <w:tcBorders>
              <w:top w:val="single" w:sz="4" w:space="0" w:color="000000"/>
              <w:left w:val="single" w:sz="4" w:space="0" w:color="000000"/>
              <w:bottom w:val="single" w:sz="4" w:space="0" w:color="000000"/>
              <w:right w:val="single" w:sz="4" w:space="0" w:color="000000"/>
            </w:tcBorders>
          </w:tcPr>
          <w:p w14:paraId="499BF687" w14:textId="77777777" w:rsidR="00222063" w:rsidRDefault="00BF4FB9">
            <w:pPr>
              <w:spacing w:after="0" w:line="259" w:lineRule="auto"/>
              <w:ind w:left="70" w:right="0" w:firstLine="0"/>
              <w:jc w:val="left"/>
            </w:pPr>
            <w:r>
              <w:t xml:space="preserve">Licenciada en Derecho </w:t>
            </w:r>
          </w:p>
        </w:tc>
        <w:tc>
          <w:tcPr>
            <w:tcW w:w="1758" w:type="dxa"/>
            <w:tcBorders>
              <w:top w:val="single" w:sz="4" w:space="0" w:color="000000"/>
              <w:left w:val="single" w:sz="4" w:space="0" w:color="000000"/>
              <w:bottom w:val="single" w:sz="4" w:space="0" w:color="000000"/>
              <w:right w:val="nil"/>
            </w:tcBorders>
          </w:tcPr>
          <w:p w14:paraId="7F4D866F" w14:textId="77777777" w:rsidR="00222063" w:rsidRDefault="00BF4FB9">
            <w:pPr>
              <w:spacing w:after="0" w:line="259" w:lineRule="auto"/>
              <w:ind w:left="70" w:right="0" w:firstLine="0"/>
              <w:jc w:val="left"/>
            </w:pPr>
            <w:r>
              <w:t xml:space="preserve">Complutense </w:t>
            </w:r>
          </w:p>
        </w:tc>
        <w:tc>
          <w:tcPr>
            <w:tcW w:w="2921" w:type="dxa"/>
            <w:tcBorders>
              <w:top w:val="single" w:sz="4" w:space="0" w:color="000000"/>
              <w:left w:val="nil"/>
              <w:bottom w:val="single" w:sz="4" w:space="0" w:color="000000"/>
              <w:right w:val="single" w:sz="4" w:space="0" w:color="000000"/>
            </w:tcBorders>
          </w:tcPr>
          <w:p w14:paraId="5C2B5805" w14:textId="77777777" w:rsidR="00222063" w:rsidRDefault="00222063">
            <w:pPr>
              <w:spacing w:after="160" w:line="259" w:lineRule="auto"/>
              <w:ind w:left="0" w:right="0" w:firstLine="0"/>
              <w:jc w:val="left"/>
            </w:pPr>
          </w:p>
        </w:tc>
        <w:tc>
          <w:tcPr>
            <w:tcW w:w="1274" w:type="dxa"/>
            <w:tcBorders>
              <w:top w:val="single" w:sz="4" w:space="0" w:color="000000"/>
              <w:left w:val="single" w:sz="4" w:space="0" w:color="000000"/>
              <w:bottom w:val="single" w:sz="4" w:space="0" w:color="000000"/>
              <w:right w:val="single" w:sz="4" w:space="0" w:color="000000"/>
            </w:tcBorders>
          </w:tcPr>
          <w:p w14:paraId="05DC8FDC" w14:textId="77777777" w:rsidR="00222063" w:rsidRDefault="00BF4FB9">
            <w:pPr>
              <w:spacing w:after="0" w:line="259" w:lineRule="auto"/>
              <w:ind w:left="0" w:right="23" w:firstLine="0"/>
              <w:jc w:val="center"/>
            </w:pPr>
            <w:r>
              <w:t xml:space="preserve">1995  </w:t>
            </w:r>
          </w:p>
        </w:tc>
      </w:tr>
      <w:tr w:rsidR="00222063" w14:paraId="7A580E25" w14:textId="77777777">
        <w:trPr>
          <w:trHeight w:val="263"/>
        </w:trPr>
        <w:tc>
          <w:tcPr>
            <w:tcW w:w="3135" w:type="dxa"/>
            <w:tcBorders>
              <w:top w:val="single" w:sz="4" w:space="0" w:color="000000"/>
              <w:left w:val="single" w:sz="4" w:space="0" w:color="000000"/>
              <w:bottom w:val="single" w:sz="4" w:space="0" w:color="000000"/>
              <w:right w:val="single" w:sz="4" w:space="0" w:color="000000"/>
            </w:tcBorders>
          </w:tcPr>
          <w:p w14:paraId="654A0467" w14:textId="77777777" w:rsidR="00222063" w:rsidRDefault="00BF4FB9">
            <w:pPr>
              <w:spacing w:after="0" w:line="259" w:lineRule="auto"/>
              <w:ind w:left="70" w:right="0" w:firstLine="0"/>
              <w:jc w:val="left"/>
            </w:pPr>
            <w:r>
              <w:t xml:space="preserve"> Doctora en Derecho </w:t>
            </w:r>
          </w:p>
        </w:tc>
        <w:tc>
          <w:tcPr>
            <w:tcW w:w="1758" w:type="dxa"/>
            <w:tcBorders>
              <w:top w:val="single" w:sz="4" w:space="0" w:color="000000"/>
              <w:left w:val="single" w:sz="4" w:space="0" w:color="000000"/>
              <w:bottom w:val="single" w:sz="4" w:space="0" w:color="000000"/>
              <w:right w:val="nil"/>
            </w:tcBorders>
          </w:tcPr>
          <w:p w14:paraId="6397CF17" w14:textId="77777777" w:rsidR="00222063" w:rsidRDefault="00BF4FB9">
            <w:pPr>
              <w:spacing w:after="0" w:line="259" w:lineRule="auto"/>
              <w:ind w:left="70" w:right="0" w:firstLine="0"/>
              <w:jc w:val="left"/>
            </w:pPr>
            <w:r>
              <w:t xml:space="preserve"> Complutense </w:t>
            </w:r>
          </w:p>
        </w:tc>
        <w:tc>
          <w:tcPr>
            <w:tcW w:w="2921" w:type="dxa"/>
            <w:tcBorders>
              <w:top w:val="single" w:sz="4" w:space="0" w:color="000000"/>
              <w:left w:val="nil"/>
              <w:bottom w:val="single" w:sz="4" w:space="0" w:color="000000"/>
              <w:right w:val="single" w:sz="4" w:space="0" w:color="000000"/>
            </w:tcBorders>
          </w:tcPr>
          <w:p w14:paraId="51F07FDE" w14:textId="77777777" w:rsidR="00222063" w:rsidRDefault="00222063">
            <w:pPr>
              <w:spacing w:after="160" w:line="259" w:lineRule="auto"/>
              <w:ind w:left="0" w:right="0" w:firstLine="0"/>
              <w:jc w:val="left"/>
            </w:pPr>
          </w:p>
        </w:tc>
        <w:tc>
          <w:tcPr>
            <w:tcW w:w="1274" w:type="dxa"/>
            <w:tcBorders>
              <w:top w:val="single" w:sz="4" w:space="0" w:color="000000"/>
              <w:left w:val="single" w:sz="4" w:space="0" w:color="000000"/>
              <w:bottom w:val="single" w:sz="4" w:space="0" w:color="000000"/>
              <w:right w:val="single" w:sz="4" w:space="0" w:color="000000"/>
            </w:tcBorders>
          </w:tcPr>
          <w:p w14:paraId="126651AD" w14:textId="77777777" w:rsidR="00222063" w:rsidRDefault="00BF4FB9">
            <w:pPr>
              <w:spacing w:after="0" w:line="259" w:lineRule="auto"/>
              <w:ind w:left="0" w:right="23" w:firstLine="0"/>
              <w:jc w:val="center"/>
            </w:pPr>
            <w:r>
              <w:t xml:space="preserve">1998  </w:t>
            </w:r>
          </w:p>
        </w:tc>
      </w:tr>
    </w:tbl>
    <w:p w14:paraId="1F239967" w14:textId="77777777" w:rsidR="00222063" w:rsidRDefault="00BF4FB9">
      <w:pPr>
        <w:spacing w:after="0" w:line="259" w:lineRule="auto"/>
        <w:ind w:left="0" w:right="0" w:firstLine="0"/>
        <w:jc w:val="left"/>
      </w:pPr>
      <w:r>
        <w:rPr>
          <w:b/>
        </w:rPr>
        <w:t xml:space="preserve"> </w:t>
      </w:r>
    </w:p>
    <w:p w14:paraId="33C0D6EA" w14:textId="77777777" w:rsidR="00222063" w:rsidRDefault="00BF4FB9">
      <w:pPr>
        <w:spacing w:after="4" w:line="250" w:lineRule="auto"/>
        <w:ind w:left="-5" w:right="1087"/>
        <w:jc w:val="left"/>
      </w:pPr>
      <w:r>
        <w:rPr>
          <w:b/>
        </w:rPr>
        <w:t>A.3. Indicadores generales de calidad de la producción científica</w:t>
      </w:r>
      <w:r>
        <w:rPr>
          <w:i/>
        </w:rPr>
        <w:t xml:space="preserve"> Concedidos dos sexenios de investigación, el último en el año 2013</w:t>
      </w:r>
      <w:r>
        <w:rPr>
          <w:b/>
        </w:rPr>
        <w:t xml:space="preserve"> </w:t>
      </w:r>
    </w:p>
    <w:p w14:paraId="0801A853" w14:textId="77777777" w:rsidR="00222063" w:rsidRDefault="00BF4FB9">
      <w:pPr>
        <w:spacing w:after="0" w:line="259" w:lineRule="auto"/>
        <w:ind w:left="0" w:right="0" w:firstLine="0"/>
        <w:jc w:val="left"/>
      </w:pPr>
      <w:r>
        <w:rPr>
          <w:b/>
        </w:rPr>
        <w:t xml:space="preserve"> </w:t>
      </w:r>
    </w:p>
    <w:p w14:paraId="42A33F69" w14:textId="77777777" w:rsidR="00222063" w:rsidRDefault="00BF4FB9">
      <w:pPr>
        <w:pStyle w:val="Ttulo1"/>
        <w:ind w:left="-5"/>
      </w:pPr>
      <w:r>
        <w:t xml:space="preserve">Parte B. RESUMEN LIBRE DEL CURRÍCULUM </w:t>
      </w:r>
      <w:r>
        <w:rPr>
          <w:b w:val="0"/>
          <w:i/>
        </w:rPr>
        <w:t xml:space="preserve"> </w:t>
      </w:r>
    </w:p>
    <w:p w14:paraId="0BC46F06" w14:textId="77777777" w:rsidR="00222063" w:rsidRDefault="00BF4FB9">
      <w:pPr>
        <w:ind w:left="-5" w:right="0"/>
      </w:pPr>
      <w:r>
        <w:t>Licenciada en Derecho por la Universidad Complutense en 1995, con la calificación de sobresaliente cum laude. Defendió la tesis doctoral y obtuvo el Premio Extraordinario de Doctorado en 1998. Diplomada en Derecho Matrimonial y Proceso Matrimonial Canónico del Tribunal de la Rota con la calificación de Sobresaliente en 2006. Acreditada cómo mediadora y formadora de mediadores por la Universidad de Cagliari en el año 2013. En la actualidad es Catedrática de Derecho de la UNED desde el año 2009.  Dos sexenios de investigación reconocidos por el MEC Evaluadora Experta de la R</w:t>
      </w:r>
      <w:r w:rsidR="005C3FDD">
        <w:t xml:space="preserve">esearch </w:t>
      </w:r>
      <w:r>
        <w:t>E</w:t>
      </w:r>
      <w:r w:rsidR="005C3FDD">
        <w:t xml:space="preserve">uropean </w:t>
      </w:r>
      <w:r>
        <w:t>A</w:t>
      </w:r>
      <w:r w:rsidR="005C3FDD">
        <w:t xml:space="preserve">gency de la </w:t>
      </w:r>
      <w:r>
        <w:t>Comisión Europea</w:t>
      </w:r>
      <w:r w:rsidR="005C3FDD">
        <w:t>, desde 2013 hasta la actualidad</w:t>
      </w:r>
      <w:r>
        <w:t>. Vicerrectora Adjunta de Investigación de la UNED. 2014/15.</w:t>
      </w:r>
      <w:r w:rsidR="00A64AB4">
        <w:t>V</w:t>
      </w:r>
      <w:r w:rsidR="005C3FDD">
        <w:t>.</w:t>
      </w:r>
      <w:r w:rsidR="00A64AB4">
        <w:t>de Investigación e Internacionalización de la UNED 2015/1</w:t>
      </w:r>
      <w:r w:rsidR="005C3FDD">
        <w:t>8, V. De Política Institucional y Relaciones Internacionales (2018-2019)</w:t>
      </w:r>
      <w:r>
        <w:t xml:space="preserve"> </w:t>
      </w:r>
    </w:p>
    <w:p w14:paraId="09E3DE6C" w14:textId="77777777" w:rsidR="00B10BF2" w:rsidRPr="00B10BF2" w:rsidRDefault="00BF4FB9" w:rsidP="00B10BF2">
      <w:pPr>
        <w:spacing w:after="0" w:line="259" w:lineRule="auto"/>
        <w:ind w:left="-5" w:right="0"/>
        <w:jc w:val="left"/>
        <w:rPr>
          <w:b/>
        </w:rPr>
      </w:pPr>
      <w:r>
        <w:rPr>
          <w:b/>
        </w:rPr>
        <w:t xml:space="preserve">Proyectos de investigación financiados: </w:t>
      </w:r>
    </w:p>
    <w:p w14:paraId="05D89347" w14:textId="77777777" w:rsidR="00B10BF2" w:rsidRDefault="00B10BF2" w:rsidP="00B10BF2">
      <w:pPr>
        <w:spacing w:after="0" w:line="259" w:lineRule="auto"/>
        <w:ind w:left="-5" w:right="0"/>
        <w:jc w:val="left"/>
      </w:pPr>
      <w:r>
        <w:t>FREE. Convocatorio Erasmus+. KA2. Comisión Europea. 2018-21. 700.000€</w:t>
      </w:r>
    </w:p>
    <w:p w14:paraId="6096CD8D" w14:textId="77777777" w:rsidR="00A64AB4" w:rsidRDefault="00A64AB4">
      <w:pPr>
        <w:ind w:left="-5" w:right="0"/>
      </w:pPr>
      <w:r>
        <w:t>RISEWISE. Convocatoria RISE H2020. Comisión Europea. 2016-2020.</w:t>
      </w:r>
    </w:p>
    <w:p w14:paraId="1458945C" w14:textId="77777777" w:rsidR="00222063" w:rsidRDefault="00A64AB4">
      <w:pPr>
        <w:ind w:left="-5" w:right="0"/>
      </w:pPr>
      <w:r>
        <w:t xml:space="preserve">Mujer y fundamentalismo religioso. Convocatoria Acciones Dinamización. Europa Investigación. Programa Estatal de I+D+I. orientada a los retos de la sociedad.2015-16. </w:t>
      </w:r>
      <w:r w:rsidR="00BF4FB9">
        <w:t>Educación, Derecho y Ciudadanía I+D MICIN. 2010-12, Mujer, Inmigración y religión, IP, Erasmus Intensivo, Unión Europea. 2010-11,I</w:t>
      </w:r>
      <w:r w:rsidR="00B10BF2">
        <w:t xml:space="preserve"> </w:t>
      </w:r>
      <w:r w:rsidR="00BF4FB9">
        <w:t xml:space="preserve">P Difusión de la cultura de la mediación en el </w:t>
      </w:r>
      <w:r w:rsidR="00B10BF2">
        <w:t>mediterráneo</w:t>
      </w:r>
      <w:r w:rsidR="00BF4FB9">
        <w:t xml:space="preserve">, 2012-13,IP , U. Cagliari, Cámara de comercio Italiana y el Banco de Cerdeña. Italia, Mediación escolar, 2012-13. U. Cagliari. La libertad religiosa durante el franquismo.  </w:t>
      </w:r>
      <w:r w:rsidR="00B10BF2">
        <w:t>Universidad de. Alicante</w:t>
      </w:r>
      <w:r w:rsidR="00BF4FB9">
        <w:t xml:space="preserve"> 2007-08, La vigencia de los derechos humanos en las situaciones de postconflicto Vicerrectorado de Investigación de la UNED. 2006-07, La cuestión religiosa en el Constitucionalismo español. UNED. 2002-03. </w:t>
      </w:r>
    </w:p>
    <w:p w14:paraId="254043BF" w14:textId="77777777" w:rsidR="00222063" w:rsidRDefault="00BF4FB9">
      <w:pPr>
        <w:spacing w:after="0" w:line="259" w:lineRule="auto"/>
        <w:ind w:left="-5" w:right="0"/>
        <w:jc w:val="left"/>
      </w:pPr>
      <w:r>
        <w:rPr>
          <w:b/>
        </w:rPr>
        <w:t xml:space="preserve">Publicaciones: </w:t>
      </w:r>
    </w:p>
    <w:p w14:paraId="2D73C450" w14:textId="77777777" w:rsidR="000804EA" w:rsidRDefault="00BF4FB9">
      <w:pPr>
        <w:ind w:left="-5" w:right="0"/>
      </w:pPr>
      <w:r>
        <w:t>Educación, Justicia y Mediación, Dykinson 2013. C</w:t>
      </w:r>
      <w:r w:rsidR="000804EA">
        <w:t>olección de Mediación Práctica (</w:t>
      </w:r>
      <w:r>
        <w:t>escolar, civil y mercantil, internacional..), Dykinson, 2013</w:t>
      </w:r>
      <w:r w:rsidR="000804EA">
        <w:t>, 2014, 2015</w:t>
      </w:r>
      <w:r>
        <w:t xml:space="preserve">, Mediación familiar, 2011, </w:t>
      </w:r>
      <w:r>
        <w:lastRenderedPageBreak/>
        <w:t xml:space="preserve">Mediación. Un instrumento de conciliación, Dykinson, 2010, Mujer, inmigración y religión, Dykinson 2010, Inmigración y resolución de conflictos: la mediación intercultural, Dykinson, 2009, Intolerancia religiosa, derechos humanos y postconflicto, Dykinson, 2009, El derecho a la educación en </w:t>
      </w:r>
    </w:p>
    <w:p w14:paraId="4D3F074E" w14:textId="77777777" w:rsidR="000804EA" w:rsidRDefault="000804EA">
      <w:pPr>
        <w:ind w:left="-5" w:right="0"/>
      </w:pPr>
    </w:p>
    <w:p w14:paraId="060817CD" w14:textId="77777777" w:rsidR="00222063" w:rsidRDefault="00BF4FB9">
      <w:pPr>
        <w:ind w:left="-5" w:right="0"/>
      </w:pPr>
      <w:r>
        <w:t xml:space="preserve">Derechos Humanos. UNED,2004, Las uniones de hecho en Derecho Comparado. UNED, </w:t>
      </w:r>
      <w:r w:rsidR="000804EA">
        <w:t>2002, Libertad</w:t>
      </w:r>
      <w:r>
        <w:t xml:space="preserve"> de opinión y libertad religiosa. UNED, 2001, El reconocimiento de la libertad religiosa en Naciones Unidas. Marcial Pons, 2000. </w:t>
      </w:r>
    </w:p>
    <w:p w14:paraId="7F85CC7D" w14:textId="77777777" w:rsidR="00222063" w:rsidRDefault="00BF4FB9">
      <w:pPr>
        <w:ind w:left="-5" w:right="0"/>
      </w:pPr>
      <w:r>
        <w:t xml:space="preserve">El derecho a contraer matrimonio homosexual. Editorial Comares, 2008, España y Naciones Unidas en el franquismo. La cuestión religiosa. Libertad de creencias e intolerancia en el franquismo, Marcial Pons,2008, El estatuto de las iglesias y de las organizaciones no confesionales del Tratado Constitucional para Europa.Tirant lo Blanch, 2004.                                        Freedom of Religion, Minorities, and the Law. IJRL, Oxford Journals, 2007, Derecho a la vida y tratamientos vitales coactivos. FORO, RCJS. UCM, N.4, Año 2006. La formación de mediadores en Europa. Quaderno di Conciliazione e mediazione. N.5. 2012. </w:t>
      </w:r>
    </w:p>
    <w:p w14:paraId="4B02E061" w14:textId="77777777" w:rsidR="00222063" w:rsidRDefault="00BF4FB9">
      <w:pPr>
        <w:spacing w:after="0" w:line="259" w:lineRule="auto"/>
        <w:ind w:left="-5" w:right="0"/>
        <w:jc w:val="left"/>
      </w:pPr>
      <w:r>
        <w:rPr>
          <w:b/>
        </w:rPr>
        <w:t>Estancias internacionales</w:t>
      </w:r>
      <w:r>
        <w:t xml:space="preserve">:  </w:t>
      </w:r>
    </w:p>
    <w:p w14:paraId="4866C493" w14:textId="77777777" w:rsidR="00222063" w:rsidRDefault="00BF4FB9">
      <w:pPr>
        <w:ind w:left="-5" w:right="0"/>
      </w:pPr>
      <w:r>
        <w:t xml:space="preserve">Naciones Unidas, Ginebra, 2000. 1m, Facultad de Derecho. Universidad de Aberysthwyth, Reino Unido, 2006/07. 1a, Facultad de Lenguas y Ciencias Sociales. Universidad de Aston. Birmingham, RU, 2007. 6m, Facultad de Ciencias Jurídicas de Cagliari: 2009, 1m.  2012-13. </w:t>
      </w:r>
    </w:p>
    <w:p w14:paraId="2990255A" w14:textId="77777777" w:rsidR="00222063" w:rsidRDefault="00BF4FB9">
      <w:pPr>
        <w:ind w:left="-5" w:right="0"/>
      </w:pPr>
      <w:r>
        <w:t>1a, 2015, 3m, Naciones Unidas, DPA, Nueva York, 1m 2014</w:t>
      </w:r>
      <w:r w:rsidR="005C3FDD">
        <w:t>. Universidad de Génova, 2019, 15 días.</w:t>
      </w:r>
      <w:r>
        <w:t xml:space="preserve"> </w:t>
      </w:r>
    </w:p>
    <w:p w14:paraId="19F5C165" w14:textId="77777777" w:rsidR="00222063" w:rsidRDefault="00BF4FB9">
      <w:pPr>
        <w:pStyle w:val="Ttulo1"/>
        <w:ind w:left="-5"/>
      </w:pPr>
      <w:r>
        <w:t xml:space="preserve">Participación en Congresos </w:t>
      </w:r>
    </w:p>
    <w:p w14:paraId="0408EF0D" w14:textId="77777777" w:rsidR="00B10BF2" w:rsidRDefault="00B10BF2" w:rsidP="00B10BF2">
      <w:r>
        <w:t>Foro de Alto Nivel sobre Cultura de Paz, Naciones Unidas, Nueva York. 2019</w:t>
      </w:r>
    </w:p>
    <w:p w14:paraId="65C77167" w14:textId="77777777" w:rsidR="00B10BF2" w:rsidRDefault="00B10BF2" w:rsidP="00B10BF2">
      <w:r>
        <w:t>Encuentro Internacional de Rectores, Roma Universidad Roma Tor Vergata (2016,2017,2018). Ponente</w:t>
      </w:r>
    </w:p>
    <w:p w14:paraId="2F5678A7" w14:textId="77777777" w:rsidR="00B10BF2" w:rsidRPr="00B10BF2" w:rsidRDefault="00B10BF2" w:rsidP="00B10BF2">
      <w:r>
        <w:t xml:space="preserve">III Cumbre de Educación Superior y las relaciones de América Latina y el Caribe y la Unión Europea, Córdoba, Argentina. 2017. Ponente </w:t>
      </w:r>
    </w:p>
    <w:p w14:paraId="235F584A" w14:textId="77777777" w:rsidR="00222063" w:rsidRDefault="000804EA">
      <w:pPr>
        <w:ind w:left="-5" w:right="0"/>
      </w:pPr>
      <w:r>
        <w:t xml:space="preserve">I, </w:t>
      </w:r>
      <w:r w:rsidR="00BF4FB9">
        <w:t>II</w:t>
      </w:r>
      <w:r>
        <w:t xml:space="preserve"> y III</w:t>
      </w:r>
      <w:r w:rsidR="00BF4FB9">
        <w:t xml:space="preserve"> Encuentro Internacional d</w:t>
      </w:r>
      <w:r>
        <w:t>e Mediación 2014/15/16. Directora</w:t>
      </w:r>
      <w:r w:rsidR="00BF4FB9">
        <w:t xml:space="preserve"> y ponente. UNED </w:t>
      </w:r>
    </w:p>
    <w:p w14:paraId="1BCADC83" w14:textId="77777777" w:rsidR="00222063" w:rsidRDefault="00BF4FB9">
      <w:pPr>
        <w:ind w:left="-5" w:right="0"/>
      </w:pPr>
      <w:r>
        <w:t xml:space="preserve">Congreso Internacional de Educación Justicia y Mediación.2013 Organizadora y ponente. </w:t>
      </w:r>
      <w:r w:rsidR="000804EA">
        <w:t>Universidad</w:t>
      </w:r>
      <w:r>
        <w:t xml:space="preserve"> de Cagliari. Congreso Internacional de Mediación y Mujer.2013/14/15 Organizadora y ponente Universidad de Cagliari.</w:t>
      </w:r>
      <w:r w:rsidR="00B10BF2">
        <w:t xml:space="preserve"> </w:t>
      </w:r>
      <w:r>
        <w:t xml:space="preserve">Congreso Internacional de resolución de conflictos. Universidad de Verona (2013) Ponente. “La vigencia de los Derechos Humanos. Culture and Postconflict” Universidad de Nottingham, 2006 </w:t>
      </w:r>
    </w:p>
    <w:p w14:paraId="507A47F5" w14:textId="77777777" w:rsidR="00222063" w:rsidRDefault="00BF4FB9">
      <w:pPr>
        <w:spacing w:after="0" w:line="259" w:lineRule="auto"/>
        <w:ind w:left="0" w:right="0" w:firstLine="0"/>
        <w:jc w:val="left"/>
      </w:pPr>
      <w:r>
        <w:rPr>
          <w:b/>
        </w:rPr>
        <w:t xml:space="preserve"> </w:t>
      </w:r>
    </w:p>
    <w:p w14:paraId="7E276EF2" w14:textId="77777777" w:rsidR="00222063" w:rsidRDefault="00BF4FB9">
      <w:pPr>
        <w:spacing w:after="0" w:line="259" w:lineRule="auto"/>
        <w:ind w:left="-5" w:right="0"/>
        <w:jc w:val="left"/>
      </w:pPr>
      <w:r>
        <w:rPr>
          <w:b/>
        </w:rPr>
        <w:t xml:space="preserve">Parte C. MÉRITOS MÁS RELEVANTES </w:t>
      </w:r>
      <w:r>
        <w:rPr>
          <w:i/>
          <w:color w:val="A6A6A6"/>
        </w:rPr>
        <w:t xml:space="preserve"> </w:t>
      </w:r>
    </w:p>
    <w:p w14:paraId="49D83E2A" w14:textId="77777777" w:rsidR="00222063" w:rsidRDefault="00BF4FB9">
      <w:pPr>
        <w:spacing w:after="0" w:line="259" w:lineRule="auto"/>
        <w:ind w:left="708" w:right="0" w:firstLine="0"/>
        <w:jc w:val="left"/>
      </w:pPr>
      <w:r>
        <w:rPr>
          <w:b/>
        </w:rPr>
        <w:t xml:space="preserve"> </w:t>
      </w:r>
    </w:p>
    <w:p w14:paraId="07D59BAA" w14:textId="77777777" w:rsidR="00222063" w:rsidRDefault="00BF4FB9">
      <w:pPr>
        <w:pStyle w:val="Ttulo1"/>
        <w:ind w:left="-5"/>
      </w:pPr>
      <w:r>
        <w:t xml:space="preserve">C.1. Publicaciones </w:t>
      </w:r>
    </w:p>
    <w:p w14:paraId="28C18A66" w14:textId="77777777" w:rsidR="00222063" w:rsidRDefault="00BF4FB9">
      <w:pPr>
        <w:spacing w:after="227"/>
        <w:ind w:left="-5" w:right="0"/>
      </w:pPr>
      <w:r>
        <w:t xml:space="preserve">Educación, Justicia y Mediación, Dykinson 2013.  </w:t>
      </w:r>
    </w:p>
    <w:p w14:paraId="23E72307" w14:textId="77777777" w:rsidR="00222063" w:rsidRDefault="00BF4FB9">
      <w:pPr>
        <w:spacing w:after="227"/>
        <w:ind w:left="-5" w:right="0"/>
      </w:pPr>
      <w:r>
        <w:t xml:space="preserve">Colección de Mediación Práctica( escolar, civil y mercantil, internacional..), Dykinson, 2013 </w:t>
      </w:r>
    </w:p>
    <w:p w14:paraId="75379151" w14:textId="77777777" w:rsidR="00222063" w:rsidRDefault="00BF4FB9">
      <w:pPr>
        <w:spacing w:after="228"/>
        <w:ind w:left="-5" w:right="0"/>
      </w:pPr>
      <w:r>
        <w:t xml:space="preserve"> Mediación familiar, 2011, Mediación. Un instrumento de conciliación, Dykinson, 2010,  </w:t>
      </w:r>
    </w:p>
    <w:p w14:paraId="6FCEBF18" w14:textId="77777777" w:rsidR="00222063" w:rsidRDefault="00BF4FB9">
      <w:pPr>
        <w:spacing w:after="225"/>
        <w:ind w:left="-5" w:right="0"/>
      </w:pPr>
      <w:r>
        <w:t xml:space="preserve">Mujer, inmigración y religión, Dykinson 2010, Inmigración y resolución de conflictos: la mediación intercultural, Dykinson, 2009,  </w:t>
      </w:r>
    </w:p>
    <w:p w14:paraId="6985E07F" w14:textId="77777777" w:rsidR="00222063" w:rsidRDefault="00BF4FB9">
      <w:pPr>
        <w:spacing w:after="227"/>
        <w:ind w:left="-5" w:right="0"/>
      </w:pPr>
      <w:r>
        <w:t xml:space="preserve">Intolerancia religiosa, derechos humanos y postconflicto, Dykinson, 2009,  </w:t>
      </w:r>
    </w:p>
    <w:p w14:paraId="50024DD0" w14:textId="77777777" w:rsidR="00222063" w:rsidRDefault="00BF4FB9">
      <w:pPr>
        <w:spacing w:after="227"/>
        <w:ind w:left="-5" w:right="0"/>
      </w:pPr>
      <w:r>
        <w:t xml:space="preserve">El derecho a la educación en Derechos Humanos. Editorial UNED, Madrid, 2004,  </w:t>
      </w:r>
    </w:p>
    <w:p w14:paraId="03701110" w14:textId="77777777" w:rsidR="00222063" w:rsidRDefault="00BF4FB9">
      <w:pPr>
        <w:spacing w:after="225"/>
        <w:ind w:left="-5" w:right="0"/>
      </w:pPr>
      <w:r>
        <w:t xml:space="preserve">Las uniones de hecho en Derecho Comparado. Editorial UNED, 2002,  Libertad de opinión y libertad religiosa. Editorial UNED, 2001,  </w:t>
      </w:r>
    </w:p>
    <w:p w14:paraId="7D4B46E2" w14:textId="77777777" w:rsidR="00222063" w:rsidRDefault="00BF4FB9">
      <w:pPr>
        <w:spacing w:after="227"/>
        <w:ind w:left="-5" w:right="0"/>
      </w:pPr>
      <w:r>
        <w:t xml:space="preserve">El reconocimiento de la libertad religiosa en Naciones Unidas. Marcial Pons, 2000. </w:t>
      </w:r>
    </w:p>
    <w:p w14:paraId="4BEB5585" w14:textId="77777777" w:rsidR="00222063" w:rsidRDefault="00BF4FB9">
      <w:pPr>
        <w:spacing w:after="227"/>
        <w:ind w:left="-5" w:right="0"/>
      </w:pPr>
      <w:r>
        <w:t xml:space="preserve">El derecho a contraer matrimonio homosexual. Editorial Comares, 2008,  </w:t>
      </w:r>
    </w:p>
    <w:p w14:paraId="1E3CAE41" w14:textId="77777777" w:rsidR="00222063" w:rsidRDefault="00BF4FB9">
      <w:pPr>
        <w:spacing w:after="226"/>
        <w:ind w:left="-5" w:right="0"/>
      </w:pPr>
      <w:r>
        <w:lastRenderedPageBreak/>
        <w:t xml:space="preserve">España y Naciones Unidas en el franquismo. La cuestión religiosa. Libertad de creencias e intolerancia en el franquismo, Editorial Marcial Pons, 2008,  </w:t>
      </w:r>
    </w:p>
    <w:p w14:paraId="18F5AC69" w14:textId="77777777" w:rsidR="00222063" w:rsidRPr="005C3FDD" w:rsidRDefault="00BF4FB9">
      <w:pPr>
        <w:spacing w:after="225"/>
        <w:ind w:left="-5" w:right="0"/>
        <w:rPr>
          <w:lang w:val="en-GB"/>
        </w:rPr>
      </w:pPr>
      <w:r>
        <w:t xml:space="preserve">El estatuto de las iglesias y de las organizaciones no confesionales del Tratado Constitucional para Europa. </w:t>
      </w:r>
      <w:r w:rsidRPr="005C3FDD">
        <w:rPr>
          <w:lang w:val="en-GB"/>
        </w:rPr>
        <w:t>Editorial Tirant lo Blanch,2004.</w:t>
      </w:r>
      <w:r w:rsidRPr="005C3FDD">
        <w:rPr>
          <w:b/>
          <w:lang w:val="en-GB"/>
        </w:rPr>
        <w:t xml:space="preserve">                                       </w:t>
      </w:r>
      <w:r w:rsidRPr="005C3FDD">
        <w:rPr>
          <w:lang w:val="en-GB"/>
        </w:rPr>
        <w:t xml:space="preserve"> </w:t>
      </w:r>
    </w:p>
    <w:p w14:paraId="23E405D9" w14:textId="77777777" w:rsidR="000804EA" w:rsidRPr="005C3FDD" w:rsidRDefault="00BF4FB9" w:rsidP="00B10BF2">
      <w:pPr>
        <w:spacing w:after="225"/>
        <w:ind w:left="-5" w:right="0"/>
        <w:rPr>
          <w:lang w:val="en-GB"/>
        </w:rPr>
      </w:pPr>
      <w:r w:rsidRPr="005C3FDD">
        <w:rPr>
          <w:lang w:val="en-GB"/>
        </w:rPr>
        <w:t xml:space="preserve">Freedom of Religion, Minorities, and the Law. International Journal of Refugee Law, Oxford Journals, 2007,  </w:t>
      </w:r>
    </w:p>
    <w:p w14:paraId="7DC1172B" w14:textId="77777777" w:rsidR="000804EA" w:rsidRDefault="00BF4FB9" w:rsidP="000804EA">
      <w:pPr>
        <w:spacing w:after="225"/>
        <w:ind w:left="-5" w:right="0"/>
      </w:pPr>
      <w:r>
        <w:t xml:space="preserve">Derecho a la vida y tratamientos vitales coactivos. FORO, Revista de Ciencias  Jurídicas y Sociales. UCM, Número 4, Año 2006.  </w:t>
      </w:r>
    </w:p>
    <w:p w14:paraId="73A2B571" w14:textId="77777777" w:rsidR="00222063" w:rsidRDefault="00BF4FB9" w:rsidP="000804EA">
      <w:pPr>
        <w:spacing w:after="225"/>
        <w:ind w:left="-5" w:right="0"/>
      </w:pPr>
      <w:r>
        <w:t xml:space="preserve">La formación de mediadores en Europa. Quaderno di Conciliazione e mediazone. N.5. 2012. </w:t>
      </w:r>
    </w:p>
    <w:p w14:paraId="4417B4C0" w14:textId="77777777" w:rsidR="000804EA" w:rsidRDefault="00BF4FB9" w:rsidP="000804EA">
      <w:pPr>
        <w:pStyle w:val="Ttulo1"/>
        <w:spacing w:after="217"/>
        <w:ind w:left="-5"/>
      </w:pPr>
      <w:r>
        <w:t>C.2. Proyectos</w:t>
      </w:r>
      <w:r>
        <w:rPr>
          <w:b w:val="0"/>
        </w:rPr>
        <w:t xml:space="preserve"> </w:t>
      </w:r>
    </w:p>
    <w:p w14:paraId="5C7DF799" w14:textId="77777777" w:rsidR="00B10BF2" w:rsidRPr="00B10BF2" w:rsidRDefault="00B10BF2" w:rsidP="000804EA">
      <w:pPr>
        <w:ind w:left="-5" w:right="0"/>
      </w:pPr>
      <w:r w:rsidRPr="0024713F">
        <w:t xml:space="preserve">FREE. Convocatoria Erasmus+. </w:t>
      </w:r>
      <w:r w:rsidRPr="00B10BF2">
        <w:t>KA2. Comisión Europea. 2018-21. 700.000</w:t>
      </w:r>
      <w:r>
        <w:t>€</w:t>
      </w:r>
    </w:p>
    <w:p w14:paraId="67909E38" w14:textId="77777777" w:rsidR="000804EA" w:rsidRDefault="000804EA" w:rsidP="000804EA">
      <w:pPr>
        <w:ind w:left="-5" w:right="0"/>
      </w:pPr>
      <w:r w:rsidRPr="00B10BF2">
        <w:t xml:space="preserve">RISEWISE. </w:t>
      </w:r>
      <w:r>
        <w:t>Convocatoria RISE H2020. Comisión Europea. 2016-2020. 1.800.000 €</w:t>
      </w:r>
    </w:p>
    <w:p w14:paraId="3212AAED" w14:textId="77777777" w:rsidR="000804EA" w:rsidRDefault="000804EA" w:rsidP="000804EA">
      <w:pPr>
        <w:ind w:left="-5" w:right="0"/>
      </w:pPr>
      <w:r>
        <w:t>Mujer y fundamentalismo religioso. Convocatoria Acciones Dinamización. Europa Investigación. Programa Estatal de I+D+I. orientada a los retos de la sociedad.2015-16. 18.242 €</w:t>
      </w:r>
    </w:p>
    <w:p w14:paraId="1134251C" w14:textId="77777777" w:rsidR="00222063" w:rsidRDefault="00BF4FB9">
      <w:pPr>
        <w:ind w:left="-5" w:right="0"/>
      </w:pPr>
      <w:r>
        <w:t xml:space="preserve">Educación, Derecho y Ciudadanía I+D MICIN. 2010-12, Investigador principal: Enrique Álvarez Conde. 70.000 € </w:t>
      </w:r>
    </w:p>
    <w:p w14:paraId="188062F0" w14:textId="77777777" w:rsidR="00222063" w:rsidRDefault="00BF4FB9">
      <w:pPr>
        <w:spacing w:after="25"/>
        <w:ind w:left="-5" w:right="0"/>
      </w:pPr>
      <w:r>
        <w:t xml:space="preserve">Mujer, Inmigración y religión, IP, Erasmus Intensivo, Unión Europea. 2010-11, Investigador </w:t>
      </w:r>
      <w:r w:rsidR="00B10BF2">
        <w:t>principal</w:t>
      </w:r>
      <w:r>
        <w:t xml:space="preserve">: Esther Souto. 12.000 € </w:t>
      </w:r>
    </w:p>
    <w:p w14:paraId="10605AC5" w14:textId="77777777" w:rsidR="00222063" w:rsidRDefault="00BF4FB9">
      <w:pPr>
        <w:ind w:left="-5" w:right="0"/>
      </w:pPr>
      <w:r>
        <w:t xml:space="preserve"> Difusión de la cultura de la mediación en los países mediterráneos, 2012-13, Universidad de Cagliari, Cámara de comercio Italiana y el Banco de Cerdeña. Italia. Investigador principal: Carlo Pilia. 70.000 € </w:t>
      </w:r>
    </w:p>
    <w:p w14:paraId="5B86F947" w14:textId="77777777" w:rsidR="00222063" w:rsidRDefault="00BF4FB9">
      <w:pPr>
        <w:spacing w:after="27"/>
        <w:ind w:left="-5" w:right="0"/>
      </w:pPr>
      <w:r>
        <w:t xml:space="preserve">Mediación escolar, 2012-13. Universidad de Cagliari, Italia. Investigador Principal: Esther </w:t>
      </w:r>
    </w:p>
    <w:p w14:paraId="6415FE18" w14:textId="77777777" w:rsidR="00222063" w:rsidRDefault="00BF4FB9">
      <w:pPr>
        <w:ind w:left="-5" w:right="0"/>
      </w:pPr>
      <w:r>
        <w:t xml:space="preserve">Souto Galván. 7.000 € </w:t>
      </w:r>
    </w:p>
    <w:p w14:paraId="3AC1CEBD" w14:textId="77777777" w:rsidR="00222063" w:rsidRDefault="00BF4FB9">
      <w:pPr>
        <w:ind w:left="-5" w:right="0"/>
      </w:pPr>
      <w:r>
        <w:t xml:space="preserve">La libertad religiosa durante el franquismo.  Universidad de Alicante 2007-08- Investigador </w:t>
      </w:r>
    </w:p>
    <w:p w14:paraId="3824F157" w14:textId="77777777" w:rsidR="00222063" w:rsidRDefault="00BF4FB9">
      <w:pPr>
        <w:ind w:left="-5" w:right="0"/>
      </w:pPr>
      <w:r>
        <w:t xml:space="preserve">Principal: Beatriz Souto. 20.000 € </w:t>
      </w:r>
    </w:p>
    <w:p w14:paraId="7C4B77C9" w14:textId="77777777" w:rsidR="00222063" w:rsidRDefault="00BF4FB9">
      <w:pPr>
        <w:ind w:left="-5" w:right="0"/>
      </w:pPr>
      <w:r>
        <w:t xml:space="preserve">La vigencia de los derechos humanos en las situaciones de postconflicto. Vicerrectorado de </w:t>
      </w:r>
    </w:p>
    <w:p w14:paraId="763F4A69" w14:textId="77777777" w:rsidR="00222063" w:rsidRDefault="00BF4FB9">
      <w:pPr>
        <w:ind w:left="-5" w:right="0"/>
      </w:pPr>
      <w:r>
        <w:t xml:space="preserve">Investigación de la UNED. 2006-07. Investigador Principal: Esther Souto. 5.000€ </w:t>
      </w:r>
    </w:p>
    <w:p w14:paraId="751689AA" w14:textId="77777777" w:rsidR="00222063" w:rsidRDefault="00BF4FB9">
      <w:pPr>
        <w:ind w:left="-5" w:right="0"/>
      </w:pPr>
      <w:r>
        <w:t xml:space="preserve">La cuestión religiosa en el Constitucionalismo español. UNED. 2002-03. Investigador </w:t>
      </w:r>
    </w:p>
    <w:p w14:paraId="7CAC31C5" w14:textId="77777777" w:rsidR="00222063" w:rsidRDefault="00BF4FB9">
      <w:pPr>
        <w:tabs>
          <w:tab w:val="center" w:pos="4957"/>
        </w:tabs>
        <w:ind w:left="-15" w:right="0" w:firstLine="0"/>
        <w:jc w:val="left"/>
      </w:pPr>
      <w:r>
        <w:t>Principal: Gustavo Suarez Pertierra. 10.000 €</w:t>
      </w:r>
      <w:r>
        <w:rPr>
          <w:b/>
        </w:rPr>
        <w:t xml:space="preserve"> </w:t>
      </w:r>
      <w:r>
        <w:rPr>
          <w:b/>
        </w:rPr>
        <w:tab/>
        <w:t xml:space="preserve"> </w:t>
      </w:r>
    </w:p>
    <w:p w14:paraId="74FE4BDF" w14:textId="77777777" w:rsidR="000804EA" w:rsidRDefault="00BF4FB9">
      <w:pPr>
        <w:ind w:left="-5" w:right="0"/>
      </w:pPr>
      <w:r>
        <w:rPr>
          <w:b/>
        </w:rPr>
        <w:t>C.5</w:t>
      </w:r>
      <w:r w:rsidRPr="003911BB">
        <w:rPr>
          <w:b/>
        </w:rPr>
        <w:t xml:space="preserve">. </w:t>
      </w:r>
      <w:r w:rsidR="003911BB" w:rsidRPr="003911BB">
        <w:rPr>
          <w:b/>
        </w:rPr>
        <w:t>Otros meritos</w:t>
      </w:r>
    </w:p>
    <w:p w14:paraId="5AB1AD36" w14:textId="77777777" w:rsidR="001A290A" w:rsidRDefault="001A290A">
      <w:pPr>
        <w:ind w:left="-5" w:right="0"/>
      </w:pPr>
      <w:r>
        <w:t>V</w:t>
      </w:r>
      <w:r w:rsidR="00B10BF2">
        <w:t>i</w:t>
      </w:r>
      <w:r>
        <w:t>cerrectora de</w:t>
      </w:r>
      <w:r w:rsidR="00B10BF2">
        <w:t xml:space="preserve"> Política Institucional y Relaciones Internacionales de la UNED. 2018-</w:t>
      </w:r>
    </w:p>
    <w:p w14:paraId="6D4ECC8D" w14:textId="77777777" w:rsidR="000804EA" w:rsidRDefault="000804EA">
      <w:pPr>
        <w:ind w:left="-5" w:right="0"/>
      </w:pPr>
      <w:r>
        <w:t xml:space="preserve">Vicerrectora de Investigación e Internacionalización de la UNED. </w:t>
      </w:r>
      <w:r>
        <w:tab/>
        <w:t>2015-17</w:t>
      </w:r>
    </w:p>
    <w:p w14:paraId="030A388F" w14:textId="77777777" w:rsidR="00222063" w:rsidRDefault="00BF4FB9">
      <w:pPr>
        <w:ind w:left="-5" w:right="0"/>
      </w:pPr>
      <w:r>
        <w:t xml:space="preserve">Vicerrectora adjunta de Investigación y transferencia de la UNED. 2014-15 </w:t>
      </w:r>
    </w:p>
    <w:p w14:paraId="3A2878D4" w14:textId="77777777" w:rsidR="00222063" w:rsidRDefault="00BF4FB9">
      <w:pPr>
        <w:ind w:left="-5" w:right="0"/>
      </w:pPr>
      <w:r>
        <w:t>Visiting Professor</w:t>
      </w:r>
      <w:r>
        <w:rPr>
          <w:rFonts w:ascii="Calibri" w:eastAsia="Calibri" w:hAnsi="Calibri" w:cs="Calibri"/>
        </w:rPr>
        <w:t xml:space="preserve"> </w:t>
      </w:r>
      <w:r>
        <w:t xml:space="preserve">de la Facultad de Ciencias Jurídicas de la Universidad de Cagliari. 2015 </w:t>
      </w:r>
    </w:p>
    <w:p w14:paraId="3DB01D4F" w14:textId="77777777" w:rsidR="00222063" w:rsidRDefault="00BF4FB9">
      <w:pPr>
        <w:ind w:left="-5" w:right="0"/>
      </w:pPr>
      <w:r>
        <w:t xml:space="preserve">Experta Evaluadora de proyectos de investigación de Acciones IF Marie S. Curie de la </w:t>
      </w:r>
    </w:p>
    <w:p w14:paraId="28612456" w14:textId="77777777" w:rsidR="00222063" w:rsidRDefault="00BF4FB9">
      <w:pPr>
        <w:ind w:left="-5" w:right="0"/>
      </w:pPr>
      <w:r>
        <w:t>Comisión Europea (2013/14/15</w:t>
      </w:r>
      <w:r w:rsidR="000804EA">
        <w:t>/16/17</w:t>
      </w:r>
      <w:r w:rsidR="00B10BF2">
        <w:t>/18/19</w:t>
      </w:r>
      <w:r>
        <w:t xml:space="preserve">) </w:t>
      </w:r>
    </w:p>
    <w:p w14:paraId="31BBB968" w14:textId="77777777" w:rsidR="00222063" w:rsidRDefault="00BF4FB9">
      <w:pPr>
        <w:ind w:left="-5" w:right="0"/>
      </w:pPr>
      <w:r>
        <w:t>Directora de la Revista Internacional de Mediación, Dykinson, 2013</w:t>
      </w:r>
      <w:r w:rsidR="000804EA">
        <w:t>-17</w:t>
      </w:r>
      <w:r>
        <w:t xml:space="preserve"> </w:t>
      </w:r>
    </w:p>
    <w:p w14:paraId="09C48D2C" w14:textId="77777777" w:rsidR="00222063" w:rsidRDefault="00BF4FB9">
      <w:pPr>
        <w:ind w:left="-5" w:right="0"/>
      </w:pPr>
      <w:r>
        <w:t>Directora de la Co</w:t>
      </w:r>
      <w:r w:rsidR="000804EA">
        <w:t>lección práctica de mediación (15</w:t>
      </w:r>
      <w:r>
        <w:t xml:space="preserve"> volúmenes), Dykinson, 2013</w:t>
      </w:r>
      <w:r w:rsidR="000804EA">
        <w:t>-17</w:t>
      </w:r>
      <w:r>
        <w:t xml:space="preserve"> </w:t>
      </w:r>
    </w:p>
    <w:p w14:paraId="546881E9" w14:textId="77777777" w:rsidR="000804EA" w:rsidRDefault="000804EA">
      <w:pPr>
        <w:ind w:left="-5" w:right="0"/>
      </w:pPr>
      <w:r w:rsidRPr="000804EA">
        <w:t>Profesora del curso de magistrados iberoamericanos de modernización de la Justicia, organizado por el Consejo General del Poder Judicial y el Ministerio de Asuntos Exteriores celeb</w:t>
      </w:r>
      <w:r>
        <w:t>rado en Guatemala, septiembre 2015</w:t>
      </w:r>
    </w:p>
    <w:p w14:paraId="484CB8F0" w14:textId="77777777" w:rsidR="00222063" w:rsidRDefault="00BF4FB9">
      <w:pPr>
        <w:ind w:left="-5" w:right="0"/>
      </w:pPr>
      <w:r>
        <w:t xml:space="preserve">Profesora del curso de magistrados iberoamericanos de modernización de la Justicia, organizado por el Consejo General del Poder Judicial y el Ministerio de Asuntos Exteriores celebrado en Bolivia, septiembre 2013 </w:t>
      </w:r>
    </w:p>
    <w:p w14:paraId="425F9B3D" w14:textId="77777777" w:rsidR="00222063" w:rsidRDefault="00BF4FB9">
      <w:pPr>
        <w:ind w:left="-5" w:right="0"/>
      </w:pPr>
      <w:r>
        <w:t xml:space="preserve">Grupo de Investigación de mediación y arbitraje de ESADE </w:t>
      </w:r>
    </w:p>
    <w:p w14:paraId="68D35B02" w14:textId="77777777" w:rsidR="00222063" w:rsidRDefault="00BF4FB9">
      <w:pPr>
        <w:ind w:left="-5" w:right="0"/>
      </w:pPr>
      <w:r>
        <w:t xml:space="preserve">Grupo de investigación de la Facultad de la </w:t>
      </w:r>
      <w:r w:rsidR="000804EA">
        <w:t>Universidad Complutense, 2009-12</w:t>
      </w:r>
      <w:r>
        <w:t xml:space="preserve"> </w:t>
      </w:r>
    </w:p>
    <w:p w14:paraId="0F57527E" w14:textId="77777777" w:rsidR="00222063" w:rsidRDefault="00BF4FB9">
      <w:pPr>
        <w:ind w:left="-5" w:right="0"/>
      </w:pPr>
      <w:r>
        <w:t xml:space="preserve">Invitada como observadora de Naciones Unidas a la Conferencia sobre Derechos Humanos celebrada en Dubronick (Croacia) de 2001 </w:t>
      </w:r>
    </w:p>
    <w:p w14:paraId="24045B6E" w14:textId="77777777" w:rsidR="00222063" w:rsidRDefault="00BF4FB9">
      <w:pPr>
        <w:spacing w:after="0" w:line="259" w:lineRule="auto"/>
        <w:ind w:left="0" w:right="0" w:firstLine="0"/>
        <w:jc w:val="left"/>
      </w:pPr>
      <w:r>
        <w:t xml:space="preserve"> </w:t>
      </w:r>
    </w:p>
    <w:p w14:paraId="56345284" w14:textId="77777777" w:rsidR="00222063" w:rsidRDefault="00BF4FB9">
      <w:pPr>
        <w:spacing w:after="0" w:line="259" w:lineRule="auto"/>
        <w:ind w:left="0" w:right="0" w:firstLine="0"/>
        <w:jc w:val="left"/>
      </w:pPr>
      <w:r>
        <w:rPr>
          <w:b/>
        </w:rPr>
        <w:lastRenderedPageBreak/>
        <w:t xml:space="preserve"> </w:t>
      </w:r>
    </w:p>
    <w:p w14:paraId="304E7DB4" w14:textId="77777777" w:rsidR="00222063" w:rsidRDefault="00BF4FB9">
      <w:pPr>
        <w:spacing w:after="0" w:line="259" w:lineRule="auto"/>
        <w:ind w:left="0" w:right="0" w:firstLine="0"/>
        <w:jc w:val="left"/>
      </w:pPr>
      <w:r>
        <w:t xml:space="preserve"> </w:t>
      </w:r>
    </w:p>
    <w:p w14:paraId="4E391D82" w14:textId="77777777" w:rsidR="00222063" w:rsidRDefault="00BF4FB9">
      <w:pPr>
        <w:spacing w:after="0" w:line="259" w:lineRule="auto"/>
        <w:ind w:left="0" w:right="0" w:firstLine="0"/>
        <w:jc w:val="left"/>
      </w:pPr>
      <w:r>
        <w:t xml:space="preserve"> </w:t>
      </w:r>
    </w:p>
    <w:p w14:paraId="002DEA22" w14:textId="77777777" w:rsidR="00222063" w:rsidRDefault="00BF4FB9">
      <w:pPr>
        <w:spacing w:after="0" w:line="259" w:lineRule="auto"/>
        <w:ind w:left="0" w:right="0" w:firstLine="0"/>
        <w:jc w:val="left"/>
      </w:pPr>
      <w:r>
        <w:t xml:space="preserve"> </w:t>
      </w:r>
    </w:p>
    <w:p w14:paraId="7C7BCF06" w14:textId="77777777" w:rsidR="00222063" w:rsidRDefault="00BF4FB9">
      <w:pPr>
        <w:spacing w:after="0" w:line="259" w:lineRule="auto"/>
        <w:ind w:left="0" w:right="0" w:firstLine="0"/>
        <w:jc w:val="left"/>
      </w:pPr>
      <w:r>
        <w:t xml:space="preserve"> </w:t>
      </w:r>
    </w:p>
    <w:p w14:paraId="34C20D9F" w14:textId="77777777" w:rsidR="00222063" w:rsidRDefault="00BF4FB9">
      <w:pPr>
        <w:spacing w:after="0" w:line="259" w:lineRule="auto"/>
        <w:ind w:left="0" w:right="0" w:firstLine="0"/>
        <w:jc w:val="left"/>
      </w:pPr>
      <w:r>
        <w:t xml:space="preserve"> </w:t>
      </w:r>
    </w:p>
    <w:p w14:paraId="139158F8" w14:textId="77777777" w:rsidR="00222063" w:rsidRDefault="00BF4FB9">
      <w:pPr>
        <w:spacing w:after="0" w:line="259" w:lineRule="auto"/>
        <w:ind w:left="0" w:right="0" w:firstLine="0"/>
        <w:jc w:val="left"/>
      </w:pPr>
      <w:r>
        <w:rPr>
          <w:b/>
        </w:rPr>
        <w:t xml:space="preserve"> </w:t>
      </w:r>
    </w:p>
    <w:sectPr w:rsidR="00222063">
      <w:headerReference w:type="even" r:id="rId6"/>
      <w:headerReference w:type="default" r:id="rId7"/>
      <w:footerReference w:type="even" r:id="rId8"/>
      <w:footerReference w:type="default" r:id="rId9"/>
      <w:headerReference w:type="first" r:id="rId10"/>
      <w:footerReference w:type="first" r:id="rId11"/>
      <w:pgSz w:w="11906" w:h="16838"/>
      <w:pgMar w:top="856" w:right="1416" w:bottom="856" w:left="1418" w:header="183" w:footer="19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A7221" w14:textId="77777777" w:rsidR="003B175B" w:rsidRDefault="003B175B">
      <w:pPr>
        <w:spacing w:after="0" w:line="240" w:lineRule="auto"/>
      </w:pPr>
      <w:r>
        <w:separator/>
      </w:r>
    </w:p>
  </w:endnote>
  <w:endnote w:type="continuationSeparator" w:id="0">
    <w:p w14:paraId="62C10860" w14:textId="77777777" w:rsidR="003B175B" w:rsidRDefault="003B1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79FC" w14:textId="77777777" w:rsidR="00222063" w:rsidRDefault="00BF4FB9">
    <w:pPr>
      <w:spacing w:after="0" w:line="259" w:lineRule="auto"/>
      <w:ind w:left="0" w:firstLine="0"/>
      <w:jc w:val="center"/>
    </w:pPr>
    <w:r>
      <w:fldChar w:fldCharType="begin"/>
    </w:r>
    <w:r>
      <w:instrText xml:space="preserve"> PAGE   \* MERGEFORMAT </w:instrText>
    </w:r>
    <w:r>
      <w:fldChar w:fldCharType="separate"/>
    </w:r>
    <w:r>
      <w:t>1</w:t>
    </w:r>
    <w:r>
      <w:fldChar w:fldCharType="end"/>
    </w:r>
    <w:r>
      <w:t xml:space="preserve"> </w:t>
    </w:r>
  </w:p>
  <w:p w14:paraId="57A2A065" w14:textId="77777777" w:rsidR="00222063" w:rsidRDefault="00BF4FB9">
    <w:pPr>
      <w:spacing w:after="0" w:line="259" w:lineRule="auto"/>
      <w:ind w:left="55" w:right="0" w:firstLine="0"/>
      <w:jc w:val="center"/>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8ED28" w14:textId="5BAB685D" w:rsidR="00222063" w:rsidRDefault="00BF4FB9">
    <w:pPr>
      <w:spacing w:after="0" w:line="259" w:lineRule="auto"/>
      <w:ind w:left="0" w:firstLine="0"/>
      <w:jc w:val="center"/>
    </w:pPr>
    <w:r>
      <w:fldChar w:fldCharType="begin"/>
    </w:r>
    <w:r>
      <w:instrText xml:space="preserve"> PAGE   \* MERGEFORMAT </w:instrText>
    </w:r>
    <w:r>
      <w:fldChar w:fldCharType="separate"/>
    </w:r>
    <w:r w:rsidR="00B15BBE">
      <w:rPr>
        <w:noProof/>
      </w:rPr>
      <w:t>2</w:t>
    </w:r>
    <w:r>
      <w:fldChar w:fldCharType="end"/>
    </w:r>
    <w:r>
      <w:t xml:space="preserve"> </w:t>
    </w:r>
  </w:p>
  <w:p w14:paraId="430F0574" w14:textId="77777777" w:rsidR="00222063" w:rsidRDefault="00BF4FB9">
    <w:pPr>
      <w:spacing w:after="0" w:line="259" w:lineRule="auto"/>
      <w:ind w:left="55" w:right="0" w:firstLine="0"/>
      <w:jc w:val="center"/>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F5296" w14:textId="77777777" w:rsidR="00222063" w:rsidRDefault="00BF4FB9">
    <w:pPr>
      <w:spacing w:after="0" w:line="259" w:lineRule="auto"/>
      <w:ind w:left="0" w:firstLine="0"/>
      <w:jc w:val="center"/>
    </w:pPr>
    <w:r>
      <w:fldChar w:fldCharType="begin"/>
    </w:r>
    <w:r>
      <w:instrText xml:space="preserve"> PAGE   \* MERGEFORMAT </w:instrText>
    </w:r>
    <w:r>
      <w:fldChar w:fldCharType="separate"/>
    </w:r>
    <w:r>
      <w:t>1</w:t>
    </w:r>
    <w:r>
      <w:fldChar w:fldCharType="end"/>
    </w:r>
    <w:r>
      <w:t xml:space="preserve"> </w:t>
    </w:r>
  </w:p>
  <w:p w14:paraId="22604AFE" w14:textId="77777777" w:rsidR="00222063" w:rsidRDefault="00BF4FB9">
    <w:pPr>
      <w:spacing w:after="0" w:line="259" w:lineRule="auto"/>
      <w:ind w:left="55" w:right="0" w:firstLine="0"/>
      <w:jc w:val="center"/>
    </w:pP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B518E" w14:textId="77777777" w:rsidR="003B175B" w:rsidRDefault="003B175B">
      <w:pPr>
        <w:spacing w:after="0" w:line="240" w:lineRule="auto"/>
      </w:pPr>
      <w:r>
        <w:separator/>
      </w:r>
    </w:p>
  </w:footnote>
  <w:footnote w:type="continuationSeparator" w:id="0">
    <w:p w14:paraId="54454C37" w14:textId="77777777" w:rsidR="003B175B" w:rsidRDefault="003B17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X="2461" w:tblpY="183"/>
      <w:tblOverlap w:val="never"/>
      <w:tblW w:w="9345" w:type="dxa"/>
      <w:tblInd w:w="0" w:type="dxa"/>
      <w:tblCellMar>
        <w:top w:w="132" w:type="dxa"/>
        <w:left w:w="115" w:type="dxa"/>
        <w:right w:w="115" w:type="dxa"/>
      </w:tblCellMar>
      <w:tblLook w:val="04A0" w:firstRow="1" w:lastRow="0" w:firstColumn="1" w:lastColumn="0" w:noHBand="0" w:noVBand="1"/>
    </w:tblPr>
    <w:tblGrid>
      <w:gridCol w:w="9345"/>
    </w:tblGrid>
    <w:tr w:rsidR="00222063" w14:paraId="23878FC2" w14:textId="77777777">
      <w:trPr>
        <w:trHeight w:val="615"/>
      </w:trPr>
      <w:tc>
        <w:tcPr>
          <w:tcW w:w="9345" w:type="dxa"/>
          <w:tcBorders>
            <w:top w:val="single" w:sz="6" w:space="0" w:color="000000"/>
            <w:left w:val="single" w:sz="6" w:space="0" w:color="000000"/>
            <w:bottom w:val="single" w:sz="6" w:space="0" w:color="000000"/>
            <w:right w:val="single" w:sz="6" w:space="0" w:color="000000"/>
          </w:tcBorders>
          <w:shd w:val="clear" w:color="auto" w:fill="FFFF00"/>
        </w:tcPr>
        <w:p w14:paraId="38E37F6C" w14:textId="77777777" w:rsidR="00222063" w:rsidRDefault="00BF4FB9">
          <w:pPr>
            <w:spacing w:after="0" w:line="259" w:lineRule="auto"/>
            <w:ind w:left="0" w:right="3" w:firstLine="0"/>
            <w:jc w:val="center"/>
          </w:pPr>
          <w:r>
            <w:rPr>
              <w:b/>
              <w:sz w:val="20"/>
            </w:rPr>
            <w:t xml:space="preserve">CURRÍCULUM ABREVIADO (CVA) – </w:t>
          </w:r>
          <w:r>
            <w:rPr>
              <w:b/>
              <w:u w:val="single" w:color="000000"/>
            </w:rPr>
            <w:t>Extensión máxima: 4 PÁGINAS</w:t>
          </w:r>
          <w:r>
            <w:rPr>
              <w:b/>
              <w:sz w:val="20"/>
            </w:rPr>
            <w:t xml:space="preserve"> </w:t>
          </w:r>
        </w:p>
        <w:p w14:paraId="0A9C26C2" w14:textId="77777777" w:rsidR="00222063" w:rsidRDefault="00BF4FB9">
          <w:pPr>
            <w:spacing w:after="0" w:line="259" w:lineRule="auto"/>
            <w:ind w:left="3" w:right="0" w:firstLine="0"/>
            <w:jc w:val="center"/>
          </w:pPr>
          <w:r>
            <w:rPr>
              <w:b/>
              <w:sz w:val="20"/>
            </w:rPr>
            <w:t xml:space="preserve">Lea detenidamente las instrucciones disponibles en la web de la convocatoria para rellenar correctamente el  CVA </w:t>
          </w:r>
        </w:p>
      </w:tc>
    </w:tr>
  </w:tbl>
  <w:p w14:paraId="22A2D08F" w14:textId="77777777" w:rsidR="00222063" w:rsidRDefault="00BF4FB9">
    <w:pPr>
      <w:spacing w:after="0" w:line="259" w:lineRule="auto"/>
      <w:ind w:left="-1418" w:right="8239"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31C05E00" wp14:editId="3BE2FD38">
              <wp:simplePos x="0" y="0"/>
              <wp:positionH relativeFrom="page">
                <wp:posOffset>123825</wp:posOffset>
              </wp:positionH>
              <wp:positionV relativeFrom="page">
                <wp:posOffset>116205</wp:posOffset>
              </wp:positionV>
              <wp:extent cx="1305560" cy="342900"/>
              <wp:effectExtent l="0" t="0" r="0" b="0"/>
              <wp:wrapSquare wrapText="bothSides"/>
              <wp:docPr id="7848" name="Group 7848"/>
              <wp:cNvGraphicFramePr/>
              <a:graphic xmlns:a="http://schemas.openxmlformats.org/drawingml/2006/main">
                <a:graphicData uri="http://schemas.microsoft.com/office/word/2010/wordprocessingGroup">
                  <wpg:wgp>
                    <wpg:cNvGrpSpPr/>
                    <wpg:grpSpPr>
                      <a:xfrm>
                        <a:off x="0" y="0"/>
                        <a:ext cx="1305560" cy="342900"/>
                        <a:chOff x="0" y="0"/>
                        <a:chExt cx="1305560" cy="342900"/>
                      </a:xfrm>
                    </wpg:grpSpPr>
                    <wps:wsp>
                      <wps:cNvPr id="7850" name="Rectangle 7850"/>
                      <wps:cNvSpPr/>
                      <wps:spPr>
                        <a:xfrm>
                          <a:off x="326517" y="20003"/>
                          <a:ext cx="41915" cy="188904"/>
                        </a:xfrm>
                        <a:prstGeom prst="rect">
                          <a:avLst/>
                        </a:prstGeom>
                        <a:ln>
                          <a:noFill/>
                        </a:ln>
                      </wps:spPr>
                      <wps:txbx>
                        <w:txbxContent>
                          <w:p w14:paraId="178E6D32" w14:textId="77777777" w:rsidR="00222063" w:rsidRDefault="00BF4FB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7849" name="Picture 7849"/>
                        <pic:cNvPicPr/>
                      </pic:nvPicPr>
                      <pic:blipFill>
                        <a:blip r:embed="rId1"/>
                        <a:stretch>
                          <a:fillRect/>
                        </a:stretch>
                      </pic:blipFill>
                      <pic:spPr>
                        <a:xfrm>
                          <a:off x="0" y="0"/>
                          <a:ext cx="1305560" cy="342900"/>
                        </a:xfrm>
                        <a:prstGeom prst="rect">
                          <a:avLst/>
                        </a:prstGeom>
                      </pic:spPr>
                    </pic:pic>
                  </wpg:wg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848" style="width:102.8pt;height:27pt;position:absolute;mso-position-horizontal-relative:page;mso-position-horizontal:absolute;margin-left:9.75pt;mso-position-vertical-relative:page;margin-top:9.14996pt;" coordsize="13055,3429">
              <v:rect id="Rectangle 7850" style="position:absolute;width:419;height:1889;left:3265;top:200;" filled="f" stroked="f">
                <v:textbox inset="0,0,0,0">
                  <w:txbxContent>
                    <w:p>
                      <w:pPr>
                        <w:spacing w:before="0" w:after="160" w:line="259" w:lineRule="auto"/>
                        <w:ind w:left="0" w:right="0" w:firstLine="0"/>
                        <w:jc w:val="left"/>
                      </w:pPr>
                      <w:r>
                        <w:rPr>
                          <w:rFonts w:cs="Calibri" w:hAnsi="Calibri" w:eastAsia="Calibri" w:ascii="Calibri"/>
                        </w:rPr>
                        <w:t xml:space="preserve"> </w:t>
                      </w:r>
                    </w:p>
                  </w:txbxContent>
                </v:textbox>
              </v:rect>
              <v:shape id="Picture 7849" style="position:absolute;width:13055;height:3429;left:0;top:0;" filled="f">
                <v:imagedata r:id="rId7"/>
              </v:shape>
              <w10:wrap type="squar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X="2461" w:tblpY="183"/>
      <w:tblOverlap w:val="never"/>
      <w:tblW w:w="9345" w:type="dxa"/>
      <w:tblInd w:w="0" w:type="dxa"/>
      <w:tblCellMar>
        <w:top w:w="132" w:type="dxa"/>
        <w:left w:w="115" w:type="dxa"/>
        <w:right w:w="115" w:type="dxa"/>
      </w:tblCellMar>
      <w:tblLook w:val="04A0" w:firstRow="1" w:lastRow="0" w:firstColumn="1" w:lastColumn="0" w:noHBand="0" w:noVBand="1"/>
    </w:tblPr>
    <w:tblGrid>
      <w:gridCol w:w="9345"/>
    </w:tblGrid>
    <w:tr w:rsidR="00222063" w14:paraId="00007B24" w14:textId="77777777">
      <w:trPr>
        <w:trHeight w:val="615"/>
      </w:trPr>
      <w:tc>
        <w:tcPr>
          <w:tcW w:w="9345" w:type="dxa"/>
          <w:tcBorders>
            <w:top w:val="single" w:sz="6" w:space="0" w:color="000000"/>
            <w:left w:val="single" w:sz="6" w:space="0" w:color="000000"/>
            <w:bottom w:val="single" w:sz="6" w:space="0" w:color="000000"/>
            <w:right w:val="single" w:sz="6" w:space="0" w:color="000000"/>
          </w:tcBorders>
          <w:shd w:val="clear" w:color="auto" w:fill="FFFF00"/>
        </w:tcPr>
        <w:p w14:paraId="1CD43403" w14:textId="77777777" w:rsidR="00222063" w:rsidRDefault="00BF4FB9">
          <w:pPr>
            <w:spacing w:after="0" w:line="259" w:lineRule="auto"/>
            <w:ind w:left="0" w:right="3" w:firstLine="0"/>
            <w:jc w:val="center"/>
          </w:pPr>
          <w:r>
            <w:rPr>
              <w:b/>
              <w:sz w:val="20"/>
            </w:rPr>
            <w:t xml:space="preserve">CURRÍCULUM ABREVIADO (CVA) – </w:t>
          </w:r>
          <w:r>
            <w:rPr>
              <w:b/>
              <w:u w:val="single" w:color="000000"/>
            </w:rPr>
            <w:t>Extensión máxima: 4 PÁGINAS</w:t>
          </w:r>
          <w:r>
            <w:rPr>
              <w:b/>
              <w:sz w:val="20"/>
            </w:rPr>
            <w:t xml:space="preserve"> </w:t>
          </w:r>
        </w:p>
        <w:p w14:paraId="13DC283D" w14:textId="77777777" w:rsidR="00222063" w:rsidRDefault="00BF4FB9">
          <w:pPr>
            <w:spacing w:after="0" w:line="259" w:lineRule="auto"/>
            <w:ind w:left="3" w:right="0" w:firstLine="0"/>
            <w:jc w:val="center"/>
          </w:pPr>
          <w:r>
            <w:rPr>
              <w:b/>
              <w:sz w:val="20"/>
            </w:rPr>
            <w:t xml:space="preserve">Lea detenidamente las instrucciones disponibles en la web de la convocatoria para rellenar correctamente el  CVA </w:t>
          </w:r>
        </w:p>
      </w:tc>
    </w:tr>
  </w:tbl>
  <w:p w14:paraId="2D80B26D" w14:textId="77777777" w:rsidR="00222063" w:rsidRDefault="00BF4FB9">
    <w:pPr>
      <w:spacing w:after="0" w:line="259" w:lineRule="auto"/>
      <w:ind w:left="-1418" w:right="8239"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0E19114F" wp14:editId="72B9AD82">
              <wp:simplePos x="0" y="0"/>
              <wp:positionH relativeFrom="page">
                <wp:posOffset>123825</wp:posOffset>
              </wp:positionH>
              <wp:positionV relativeFrom="page">
                <wp:posOffset>116205</wp:posOffset>
              </wp:positionV>
              <wp:extent cx="1305560" cy="342900"/>
              <wp:effectExtent l="0" t="0" r="0" b="0"/>
              <wp:wrapSquare wrapText="bothSides"/>
              <wp:docPr id="7809" name="Group 7809"/>
              <wp:cNvGraphicFramePr/>
              <a:graphic xmlns:a="http://schemas.openxmlformats.org/drawingml/2006/main">
                <a:graphicData uri="http://schemas.microsoft.com/office/word/2010/wordprocessingGroup">
                  <wpg:wgp>
                    <wpg:cNvGrpSpPr/>
                    <wpg:grpSpPr>
                      <a:xfrm>
                        <a:off x="0" y="0"/>
                        <a:ext cx="1305560" cy="342900"/>
                        <a:chOff x="0" y="0"/>
                        <a:chExt cx="1305560" cy="342900"/>
                      </a:xfrm>
                    </wpg:grpSpPr>
                    <wps:wsp>
                      <wps:cNvPr id="7811" name="Rectangle 7811"/>
                      <wps:cNvSpPr/>
                      <wps:spPr>
                        <a:xfrm>
                          <a:off x="326517" y="20003"/>
                          <a:ext cx="41915" cy="188904"/>
                        </a:xfrm>
                        <a:prstGeom prst="rect">
                          <a:avLst/>
                        </a:prstGeom>
                        <a:ln>
                          <a:noFill/>
                        </a:ln>
                      </wps:spPr>
                      <wps:txbx>
                        <w:txbxContent>
                          <w:p w14:paraId="6B2A2EEF" w14:textId="77777777" w:rsidR="00222063" w:rsidRDefault="00BF4FB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7810" name="Picture 7810"/>
                        <pic:cNvPicPr/>
                      </pic:nvPicPr>
                      <pic:blipFill>
                        <a:blip r:embed="rId1"/>
                        <a:stretch>
                          <a:fillRect/>
                        </a:stretch>
                      </pic:blipFill>
                      <pic:spPr>
                        <a:xfrm>
                          <a:off x="0" y="0"/>
                          <a:ext cx="1305560" cy="342900"/>
                        </a:xfrm>
                        <a:prstGeom prst="rect">
                          <a:avLst/>
                        </a:prstGeom>
                      </pic:spPr>
                    </pic:pic>
                  </wpg:wg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809" style="width:102.8pt;height:27pt;position:absolute;mso-position-horizontal-relative:page;mso-position-horizontal:absolute;margin-left:9.75pt;mso-position-vertical-relative:page;margin-top:9.14996pt;" coordsize="13055,3429">
              <v:rect id="Rectangle 7811" style="position:absolute;width:419;height:1889;left:3265;top:200;" filled="f" stroked="f">
                <v:textbox inset="0,0,0,0">
                  <w:txbxContent>
                    <w:p>
                      <w:pPr>
                        <w:spacing w:before="0" w:after="160" w:line="259" w:lineRule="auto"/>
                        <w:ind w:left="0" w:right="0" w:firstLine="0"/>
                        <w:jc w:val="left"/>
                      </w:pPr>
                      <w:r>
                        <w:rPr>
                          <w:rFonts w:cs="Calibri" w:hAnsi="Calibri" w:eastAsia="Calibri" w:ascii="Calibri"/>
                        </w:rPr>
                        <w:t xml:space="preserve"> </w:t>
                      </w:r>
                    </w:p>
                  </w:txbxContent>
                </v:textbox>
              </v:rect>
              <v:shape id="Picture 7810" style="position:absolute;width:13055;height:3429;left:0;top:0;" filled="f">
                <v:imagedata r:id="rId7"/>
              </v:shape>
              <w10:wrap type="squar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X="2461" w:tblpY="183"/>
      <w:tblOverlap w:val="never"/>
      <w:tblW w:w="9345" w:type="dxa"/>
      <w:tblInd w:w="0" w:type="dxa"/>
      <w:tblCellMar>
        <w:top w:w="132" w:type="dxa"/>
        <w:left w:w="115" w:type="dxa"/>
        <w:right w:w="115" w:type="dxa"/>
      </w:tblCellMar>
      <w:tblLook w:val="04A0" w:firstRow="1" w:lastRow="0" w:firstColumn="1" w:lastColumn="0" w:noHBand="0" w:noVBand="1"/>
    </w:tblPr>
    <w:tblGrid>
      <w:gridCol w:w="9345"/>
    </w:tblGrid>
    <w:tr w:rsidR="00222063" w14:paraId="16660D26" w14:textId="77777777">
      <w:trPr>
        <w:trHeight w:val="615"/>
      </w:trPr>
      <w:tc>
        <w:tcPr>
          <w:tcW w:w="9345" w:type="dxa"/>
          <w:tcBorders>
            <w:top w:val="single" w:sz="6" w:space="0" w:color="000000"/>
            <w:left w:val="single" w:sz="6" w:space="0" w:color="000000"/>
            <w:bottom w:val="single" w:sz="6" w:space="0" w:color="000000"/>
            <w:right w:val="single" w:sz="6" w:space="0" w:color="000000"/>
          </w:tcBorders>
          <w:shd w:val="clear" w:color="auto" w:fill="FFFF00"/>
        </w:tcPr>
        <w:p w14:paraId="675B0E29" w14:textId="77777777" w:rsidR="00222063" w:rsidRDefault="00BF4FB9">
          <w:pPr>
            <w:spacing w:after="0" w:line="259" w:lineRule="auto"/>
            <w:ind w:left="0" w:right="3" w:firstLine="0"/>
            <w:jc w:val="center"/>
          </w:pPr>
          <w:r>
            <w:rPr>
              <w:b/>
              <w:sz w:val="20"/>
            </w:rPr>
            <w:t xml:space="preserve">CURRÍCULUM ABREVIADO (CVA) – </w:t>
          </w:r>
          <w:r>
            <w:rPr>
              <w:b/>
              <w:u w:val="single" w:color="000000"/>
            </w:rPr>
            <w:t>Extensión máxima: 4 PÁGINAS</w:t>
          </w:r>
          <w:r>
            <w:rPr>
              <w:b/>
              <w:sz w:val="20"/>
            </w:rPr>
            <w:t xml:space="preserve"> </w:t>
          </w:r>
        </w:p>
        <w:p w14:paraId="2B3B20CC" w14:textId="77777777" w:rsidR="00222063" w:rsidRDefault="00BF4FB9">
          <w:pPr>
            <w:spacing w:after="0" w:line="259" w:lineRule="auto"/>
            <w:ind w:left="3" w:right="0" w:firstLine="0"/>
            <w:jc w:val="center"/>
          </w:pPr>
          <w:r>
            <w:rPr>
              <w:b/>
              <w:sz w:val="20"/>
            </w:rPr>
            <w:t xml:space="preserve">Lea detenidamente las instrucciones disponibles en la web de la convocatoria para rellenar correctamente el  CVA </w:t>
          </w:r>
        </w:p>
      </w:tc>
    </w:tr>
  </w:tbl>
  <w:p w14:paraId="641338E1" w14:textId="77777777" w:rsidR="00222063" w:rsidRDefault="00BF4FB9">
    <w:pPr>
      <w:spacing w:after="0" w:line="259" w:lineRule="auto"/>
      <w:ind w:left="-1418" w:right="8239"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58423BB4" wp14:editId="7FF93C62">
              <wp:simplePos x="0" y="0"/>
              <wp:positionH relativeFrom="page">
                <wp:posOffset>123825</wp:posOffset>
              </wp:positionH>
              <wp:positionV relativeFrom="page">
                <wp:posOffset>116205</wp:posOffset>
              </wp:positionV>
              <wp:extent cx="1305560" cy="342900"/>
              <wp:effectExtent l="0" t="0" r="0" b="0"/>
              <wp:wrapSquare wrapText="bothSides"/>
              <wp:docPr id="7770" name="Group 7770"/>
              <wp:cNvGraphicFramePr/>
              <a:graphic xmlns:a="http://schemas.openxmlformats.org/drawingml/2006/main">
                <a:graphicData uri="http://schemas.microsoft.com/office/word/2010/wordprocessingGroup">
                  <wpg:wgp>
                    <wpg:cNvGrpSpPr/>
                    <wpg:grpSpPr>
                      <a:xfrm>
                        <a:off x="0" y="0"/>
                        <a:ext cx="1305560" cy="342900"/>
                        <a:chOff x="0" y="0"/>
                        <a:chExt cx="1305560" cy="342900"/>
                      </a:xfrm>
                    </wpg:grpSpPr>
                    <wps:wsp>
                      <wps:cNvPr id="7772" name="Rectangle 7772"/>
                      <wps:cNvSpPr/>
                      <wps:spPr>
                        <a:xfrm>
                          <a:off x="326517" y="20003"/>
                          <a:ext cx="41915" cy="188904"/>
                        </a:xfrm>
                        <a:prstGeom prst="rect">
                          <a:avLst/>
                        </a:prstGeom>
                        <a:ln>
                          <a:noFill/>
                        </a:ln>
                      </wps:spPr>
                      <wps:txbx>
                        <w:txbxContent>
                          <w:p w14:paraId="53B336FF" w14:textId="77777777" w:rsidR="00222063" w:rsidRDefault="00BF4FB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7771" name="Picture 7771"/>
                        <pic:cNvPicPr/>
                      </pic:nvPicPr>
                      <pic:blipFill>
                        <a:blip r:embed="rId1"/>
                        <a:stretch>
                          <a:fillRect/>
                        </a:stretch>
                      </pic:blipFill>
                      <pic:spPr>
                        <a:xfrm>
                          <a:off x="0" y="0"/>
                          <a:ext cx="1305560" cy="342900"/>
                        </a:xfrm>
                        <a:prstGeom prst="rect">
                          <a:avLst/>
                        </a:prstGeom>
                      </pic:spPr>
                    </pic:pic>
                  </wpg:wg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770" style="width:102.8pt;height:27pt;position:absolute;mso-position-horizontal-relative:page;mso-position-horizontal:absolute;margin-left:9.75pt;mso-position-vertical-relative:page;margin-top:9.14996pt;" coordsize="13055,3429">
              <v:rect id="Rectangle 7772" style="position:absolute;width:419;height:1889;left:3265;top:200;" filled="f" stroked="f">
                <v:textbox inset="0,0,0,0">
                  <w:txbxContent>
                    <w:p>
                      <w:pPr>
                        <w:spacing w:before="0" w:after="160" w:line="259" w:lineRule="auto"/>
                        <w:ind w:left="0" w:right="0" w:firstLine="0"/>
                        <w:jc w:val="left"/>
                      </w:pPr>
                      <w:r>
                        <w:rPr>
                          <w:rFonts w:cs="Calibri" w:hAnsi="Calibri" w:eastAsia="Calibri" w:ascii="Calibri"/>
                        </w:rPr>
                        <w:t xml:space="preserve"> </w:t>
                      </w:r>
                    </w:p>
                  </w:txbxContent>
                </v:textbox>
              </v:rect>
              <v:shape id="Picture 7771" style="position:absolute;width:13055;height:3429;left:0;top:0;" filled="f">
                <v:imagedata r:id="rId7"/>
              </v:shape>
              <w10:wrap type="squar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063"/>
    <w:rsid w:val="000804EA"/>
    <w:rsid w:val="000D41DF"/>
    <w:rsid w:val="001A290A"/>
    <w:rsid w:val="00222063"/>
    <w:rsid w:val="0024713F"/>
    <w:rsid w:val="003911BB"/>
    <w:rsid w:val="003B175B"/>
    <w:rsid w:val="004B1532"/>
    <w:rsid w:val="0050108B"/>
    <w:rsid w:val="005C3FDD"/>
    <w:rsid w:val="00693F7B"/>
    <w:rsid w:val="008736AC"/>
    <w:rsid w:val="0092196E"/>
    <w:rsid w:val="00A64AB4"/>
    <w:rsid w:val="00B10BF2"/>
    <w:rsid w:val="00B15BBE"/>
    <w:rsid w:val="00BF4F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83DC5"/>
  <w15:docId w15:val="{78A292B8-EF72-49D5-9FA9-7C6CBD02F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10" w:right="1" w:hanging="10"/>
      <w:jc w:val="both"/>
    </w:pPr>
    <w:rPr>
      <w:rFonts w:ascii="Arial" w:eastAsia="Arial" w:hAnsi="Arial" w:cs="Arial"/>
      <w:color w:val="000000"/>
    </w:rPr>
  </w:style>
  <w:style w:type="paragraph" w:styleId="Ttulo1">
    <w:name w:val="heading 1"/>
    <w:next w:val="Normal"/>
    <w:link w:val="Ttulo1Car"/>
    <w:uiPriority w:val="9"/>
    <w:unhideWhenUsed/>
    <w:qFormat/>
    <w:pPr>
      <w:keepNext/>
      <w:keepLines/>
      <w:spacing w:after="0"/>
      <w:ind w:left="10" w:hanging="10"/>
      <w:outlineLvl w:val="0"/>
    </w:pPr>
    <w:rPr>
      <w:rFonts w:ascii="Arial" w:eastAsia="Arial" w:hAnsi="Arial" w:cs="Arial"/>
      <w:b/>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7" Type="http://schemas.openxmlformats.org/officeDocument/2006/relationships/image" Target="media/image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7" Type="http://schemas.openxmlformats.org/officeDocument/2006/relationships/image" Target="media/image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7" Type="http://schemas.openxmlformats.org/officeDocument/2006/relationships/image" Target="media/image0.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1458</Words>
  <Characters>8025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Franch Meneu, M.Asuncion</dc:creator>
  <cp:keywords/>
  <cp:lastModifiedBy>Lydia Trigo Gonzalez</cp:lastModifiedBy>
  <cp:revision>2</cp:revision>
  <dcterms:created xsi:type="dcterms:W3CDTF">2022-04-18T07:10:00Z</dcterms:created>
  <dcterms:modified xsi:type="dcterms:W3CDTF">2022-04-18T07:10:00Z</dcterms:modified>
</cp:coreProperties>
</file>